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34FFA" w14:textId="77777777" w:rsidR="00910952" w:rsidRDefault="00910952" w:rsidP="00151836">
      <w:pPr>
        <w:rPr>
          <w:rFonts w:ascii="Arial" w:hAnsi="Arial" w:cs="Arial"/>
        </w:rPr>
      </w:pPr>
      <w:bookmarkStart w:id="0" w:name="_GoBack"/>
      <w:bookmarkEnd w:id="0"/>
    </w:p>
    <w:p w14:paraId="0F09C8F9" w14:textId="1D9189CE" w:rsidR="00151836" w:rsidRDefault="00910952" w:rsidP="00151836">
      <w:pPr>
        <w:rPr>
          <w:rFonts w:ascii="Arial" w:hAnsi="Arial" w:cs="Arial"/>
        </w:rPr>
      </w:pPr>
      <w:r>
        <w:rPr>
          <w:rFonts w:ascii="Arial" w:hAnsi="Arial" w:cs="Arial"/>
          <w:b/>
        </w:rPr>
        <w:t>PURPOSE</w:t>
      </w:r>
      <w:r w:rsidR="00151836">
        <w:rPr>
          <w:rFonts w:ascii="Arial" w:hAnsi="Arial" w:cs="Arial"/>
          <w:b/>
        </w:rPr>
        <w:t>:</w:t>
      </w:r>
    </w:p>
    <w:p w14:paraId="26FD1EC1" w14:textId="77777777" w:rsidR="00151836" w:rsidRDefault="00151836" w:rsidP="00151836">
      <w:pPr>
        <w:rPr>
          <w:rFonts w:ascii="Arial" w:hAnsi="Arial" w:cs="Arial"/>
        </w:rPr>
      </w:pPr>
    </w:p>
    <w:p w14:paraId="5C5FF2E0" w14:textId="056FA442" w:rsidR="00910952" w:rsidRDefault="00A74582" w:rsidP="00151836">
      <w:pPr>
        <w:rPr>
          <w:rFonts w:ascii="Arial" w:hAnsi="Arial" w:cs="Arial"/>
        </w:rPr>
      </w:pPr>
      <w:r>
        <w:t>T</w:t>
      </w:r>
      <w:r w:rsidR="001E26C0">
        <w:t xml:space="preserve">o </w:t>
      </w:r>
      <w:r>
        <w:t>provide</w:t>
      </w:r>
      <w:r w:rsidR="001E26C0">
        <w:t xml:space="preserve"> Public Health Nurses (PHNs) </w:t>
      </w:r>
      <w:r>
        <w:t xml:space="preserve">standard operating procedures </w:t>
      </w:r>
      <w:r w:rsidR="001E26C0">
        <w:t>for storage, lending, and use of a hospital-grade double electric breast pump and double-pumping kits</w:t>
      </w:r>
      <w:r>
        <w:t>.</w:t>
      </w:r>
    </w:p>
    <w:p w14:paraId="67F55909" w14:textId="77777777" w:rsidR="00910952" w:rsidRDefault="00910952" w:rsidP="00151836">
      <w:pPr>
        <w:rPr>
          <w:rFonts w:ascii="Arial" w:hAnsi="Arial" w:cs="Arial"/>
        </w:rPr>
      </w:pPr>
    </w:p>
    <w:p w14:paraId="76806B6B" w14:textId="77777777" w:rsidR="00151836" w:rsidRDefault="00910952" w:rsidP="00151836">
      <w:pPr>
        <w:rPr>
          <w:rFonts w:ascii="Arial" w:hAnsi="Arial" w:cs="Arial"/>
        </w:rPr>
      </w:pPr>
      <w:r>
        <w:rPr>
          <w:rFonts w:ascii="Arial" w:hAnsi="Arial" w:cs="Arial"/>
          <w:b/>
        </w:rPr>
        <w:t>SCOPE</w:t>
      </w:r>
      <w:r w:rsidRPr="002C4E4E">
        <w:rPr>
          <w:rFonts w:ascii="Arial" w:hAnsi="Arial" w:cs="Arial"/>
          <w:b/>
        </w:rPr>
        <w:t>:</w:t>
      </w:r>
      <w:r>
        <w:rPr>
          <w:rFonts w:ascii="Arial" w:hAnsi="Arial" w:cs="Arial"/>
        </w:rPr>
        <w:t xml:space="preserve"> </w:t>
      </w:r>
    </w:p>
    <w:p w14:paraId="713B2470" w14:textId="77777777" w:rsidR="00151836" w:rsidRDefault="00151836" w:rsidP="00151836">
      <w:pPr>
        <w:rPr>
          <w:rFonts w:ascii="Arial" w:hAnsi="Arial" w:cs="Arial"/>
        </w:rPr>
      </w:pPr>
    </w:p>
    <w:p w14:paraId="4A658A0E" w14:textId="37A5DDCF" w:rsidR="001E26C0" w:rsidRDefault="001E26C0" w:rsidP="00151836">
      <w:r>
        <w:t xml:space="preserve">Following a breastfeeding assessment by the PHN, use of a hospital-grade electric breast pump may be recommended as a component of the nursing care plan. Considerations include but are not limited to: </w:t>
      </w:r>
    </w:p>
    <w:p w14:paraId="346E287B" w14:textId="3213DB33" w:rsidR="001E26C0" w:rsidRDefault="001E26C0" w:rsidP="00151836">
      <w:pPr>
        <w:pStyle w:val="ListParagraph"/>
        <w:numPr>
          <w:ilvl w:val="1"/>
          <w:numId w:val="1"/>
        </w:numPr>
      </w:pPr>
      <w:r>
        <w:t>Baby is premature</w:t>
      </w:r>
    </w:p>
    <w:p w14:paraId="0113D805" w14:textId="3ECCF670" w:rsidR="001E26C0" w:rsidRDefault="001E26C0" w:rsidP="00151836">
      <w:pPr>
        <w:pStyle w:val="ListParagraph"/>
        <w:numPr>
          <w:ilvl w:val="1"/>
          <w:numId w:val="1"/>
        </w:numPr>
      </w:pPr>
      <w:r>
        <w:t xml:space="preserve">Infant is ill or hospitalized for other causes </w:t>
      </w:r>
    </w:p>
    <w:p w14:paraId="7152E96B" w14:textId="58170865" w:rsidR="001E26C0" w:rsidRDefault="001E26C0" w:rsidP="00151836">
      <w:pPr>
        <w:pStyle w:val="ListParagraph"/>
        <w:numPr>
          <w:ilvl w:val="1"/>
          <w:numId w:val="1"/>
        </w:numPr>
      </w:pPr>
      <w:r>
        <w:t xml:space="preserve">Sucking difficulties or inadequacies </w:t>
      </w:r>
    </w:p>
    <w:p w14:paraId="14D19128" w14:textId="06A9DF24" w:rsidR="001E26C0" w:rsidRDefault="001E26C0" w:rsidP="00151836">
      <w:pPr>
        <w:pStyle w:val="ListParagraph"/>
        <w:numPr>
          <w:ilvl w:val="1"/>
          <w:numId w:val="1"/>
        </w:numPr>
      </w:pPr>
      <w:r>
        <w:t xml:space="preserve">Mother is ill or hospitalized </w:t>
      </w:r>
    </w:p>
    <w:p w14:paraId="46BA5E1C" w14:textId="3DE21064" w:rsidR="001E26C0" w:rsidRDefault="001E26C0" w:rsidP="00151836">
      <w:pPr>
        <w:pStyle w:val="ListParagraph"/>
        <w:numPr>
          <w:ilvl w:val="1"/>
          <w:numId w:val="1"/>
        </w:numPr>
      </w:pPr>
      <w:r>
        <w:t>Breastfeeding is interrupted due to medications</w:t>
      </w:r>
    </w:p>
    <w:p w14:paraId="76B922F3" w14:textId="249B9B88" w:rsidR="001E26C0" w:rsidRDefault="001E26C0" w:rsidP="00151836">
      <w:pPr>
        <w:pStyle w:val="ListParagraph"/>
        <w:numPr>
          <w:ilvl w:val="1"/>
          <w:numId w:val="1"/>
        </w:numPr>
      </w:pPr>
      <w:r>
        <w:t xml:space="preserve">Engorgement -Sore or tender nipples </w:t>
      </w:r>
    </w:p>
    <w:p w14:paraId="377EA8C2" w14:textId="00AA63A9" w:rsidR="001E26C0" w:rsidRDefault="001E26C0" w:rsidP="00151836">
      <w:pPr>
        <w:pStyle w:val="ListParagraph"/>
        <w:numPr>
          <w:ilvl w:val="1"/>
          <w:numId w:val="1"/>
        </w:numPr>
      </w:pPr>
      <w:r>
        <w:t>Inverted nipples</w:t>
      </w:r>
    </w:p>
    <w:p w14:paraId="111CE449" w14:textId="23BE072A" w:rsidR="001E26C0" w:rsidRDefault="001E26C0" w:rsidP="00151836">
      <w:pPr>
        <w:pStyle w:val="ListParagraph"/>
        <w:numPr>
          <w:ilvl w:val="1"/>
          <w:numId w:val="1"/>
        </w:numPr>
      </w:pPr>
      <w:r>
        <w:t>Breast Refusal/No Latch</w:t>
      </w:r>
    </w:p>
    <w:p w14:paraId="1C6E74C7" w14:textId="4C2595A6" w:rsidR="00910952" w:rsidRPr="00A74582" w:rsidRDefault="001E26C0" w:rsidP="00151836">
      <w:pPr>
        <w:pStyle w:val="ListParagraph"/>
        <w:numPr>
          <w:ilvl w:val="1"/>
          <w:numId w:val="1"/>
        </w:numPr>
        <w:rPr>
          <w:rFonts w:ascii="Arial" w:hAnsi="Arial" w:cs="Arial"/>
        </w:rPr>
      </w:pPr>
      <w:r>
        <w:t>Plugged Nipple Pore/Duct -low milk supply</w:t>
      </w:r>
    </w:p>
    <w:p w14:paraId="5482A8DE" w14:textId="77777777" w:rsidR="00910952" w:rsidRDefault="00910952" w:rsidP="00151836">
      <w:pPr>
        <w:rPr>
          <w:rFonts w:ascii="Arial" w:hAnsi="Arial" w:cs="Arial"/>
        </w:rPr>
      </w:pPr>
    </w:p>
    <w:p w14:paraId="33953DCB" w14:textId="77777777" w:rsidR="009E5F45" w:rsidRDefault="00910952" w:rsidP="00151836">
      <w:pPr>
        <w:rPr>
          <w:b/>
        </w:rPr>
      </w:pPr>
      <w:r w:rsidRPr="009E5F45">
        <w:rPr>
          <w:b/>
        </w:rPr>
        <w:t xml:space="preserve">BACKGROUND: </w:t>
      </w:r>
    </w:p>
    <w:p w14:paraId="7F7052DC" w14:textId="77777777" w:rsidR="009E5F45" w:rsidRDefault="009E5F45" w:rsidP="00151836"/>
    <w:p w14:paraId="1327B205" w14:textId="77777777" w:rsidR="00910952" w:rsidRDefault="009E5F45" w:rsidP="00151836">
      <w:r>
        <w:t>Where a mother/lactating parent may temporarily stop breastfeeding with the intention of resuming later and/or require extra stimulation to bring in a full milk supply, they need to express their milk at least as often as their baby was nursing in order to establish and maintain a good milk supply. The pump may also be used as part of intervening in relation to engorgement. A hospital-grade electric breast pump is a fast, effective and convenient method of milk expression which can allow both breasts to be pumped, with the use of two collection kits, simultaneously</w:t>
      </w:r>
    </w:p>
    <w:p w14:paraId="74E51319" w14:textId="77777777" w:rsidR="009E5F45" w:rsidRDefault="009E5F45" w:rsidP="00151836">
      <w:pPr>
        <w:rPr>
          <w:rFonts w:ascii="Arial" w:hAnsi="Arial" w:cs="Arial"/>
          <w:b/>
        </w:rPr>
      </w:pPr>
    </w:p>
    <w:p w14:paraId="131AA982" w14:textId="77777777" w:rsidR="009E5F45" w:rsidRDefault="009E5F45" w:rsidP="00151836">
      <w:r w:rsidRPr="009E5F45">
        <w:rPr>
          <w:b/>
        </w:rPr>
        <w:t>DEFINITIONS</w:t>
      </w:r>
      <w:r>
        <w:t xml:space="preserve">: </w:t>
      </w:r>
    </w:p>
    <w:p w14:paraId="00E5AAC9" w14:textId="77777777" w:rsidR="009E5F45" w:rsidRDefault="009E5F45" w:rsidP="00151836"/>
    <w:p w14:paraId="05D58A3C" w14:textId="77777777" w:rsidR="00910952" w:rsidRDefault="009E5F45" w:rsidP="00151836">
      <w:pPr>
        <w:ind w:firstLine="720"/>
      </w:pPr>
      <w:r>
        <w:t>Hospital-grade electric breast pump: A pump that is designed to approach physiological suckling of the infant (on average 74 cycles/minute) and allows the mother/lactating parent to pump both breasts simultaneously</w:t>
      </w:r>
    </w:p>
    <w:p w14:paraId="6C24CF86" w14:textId="77777777" w:rsidR="00A74582" w:rsidRDefault="00A74582" w:rsidP="00151836">
      <w:pPr>
        <w:ind w:firstLine="720"/>
      </w:pPr>
    </w:p>
    <w:p w14:paraId="5B3A4810" w14:textId="77777777" w:rsidR="00A74582" w:rsidRDefault="00A74582" w:rsidP="00151836">
      <w:pPr>
        <w:ind w:firstLine="720"/>
      </w:pPr>
      <w:r>
        <w:t xml:space="preserve">Cycles: One suction plus one release of suction is a cycle. A breastfeeding baby generates about 74 suction and release cycles per minute. </w:t>
      </w:r>
    </w:p>
    <w:p w14:paraId="65EB7C7B" w14:textId="77777777" w:rsidR="00A74582" w:rsidRDefault="00A74582" w:rsidP="00151836">
      <w:pPr>
        <w:ind w:firstLine="720"/>
      </w:pPr>
    </w:p>
    <w:p w14:paraId="1444D23C" w14:textId="77777777" w:rsidR="00910952" w:rsidRDefault="00910952" w:rsidP="00151836">
      <w:pPr>
        <w:rPr>
          <w:rFonts w:ascii="Arial" w:hAnsi="Arial" w:cs="Arial"/>
        </w:rPr>
      </w:pPr>
      <w:r>
        <w:rPr>
          <w:rFonts w:ascii="Arial" w:hAnsi="Arial" w:cs="Arial"/>
          <w:b/>
        </w:rPr>
        <w:lastRenderedPageBreak/>
        <w:t>PROCEDURE</w:t>
      </w:r>
      <w:r w:rsidRPr="002C4E4E">
        <w:rPr>
          <w:rFonts w:ascii="Arial" w:hAnsi="Arial" w:cs="Arial"/>
          <w:b/>
        </w:rPr>
        <w:t>:</w:t>
      </w:r>
      <w:r>
        <w:rPr>
          <w:rFonts w:ascii="Arial" w:hAnsi="Arial" w:cs="Arial"/>
        </w:rPr>
        <w:t xml:space="preserve"> </w:t>
      </w:r>
    </w:p>
    <w:p w14:paraId="44B67E49" w14:textId="77777777" w:rsidR="00151836" w:rsidRDefault="00151836" w:rsidP="00151836">
      <w:pPr>
        <w:rPr>
          <w:rFonts w:ascii="Arial" w:hAnsi="Arial" w:cs="Arial"/>
        </w:rPr>
      </w:pPr>
    </w:p>
    <w:p w14:paraId="2F41FF9F" w14:textId="01D79364" w:rsidR="00B53FF4" w:rsidRDefault="00151836" w:rsidP="00151836">
      <w:r>
        <w:rPr>
          <w:b/>
        </w:rPr>
        <w:t>1</w:t>
      </w:r>
      <w:r w:rsidR="00B53FF4" w:rsidRPr="00B53FF4">
        <w:rPr>
          <w:b/>
        </w:rPr>
        <w:t>.</w:t>
      </w:r>
      <w:r>
        <w:rPr>
          <w:b/>
        </w:rPr>
        <w:t>0</w:t>
      </w:r>
      <w:r w:rsidR="00B53FF4" w:rsidRPr="00B53FF4">
        <w:rPr>
          <w:b/>
        </w:rPr>
        <w:t xml:space="preserve"> Storage</w:t>
      </w:r>
      <w:r w:rsidR="00B53FF4">
        <w:t xml:space="preserve"> </w:t>
      </w:r>
    </w:p>
    <w:p w14:paraId="11F844F9" w14:textId="43128CF7" w:rsidR="00B53FF4" w:rsidRDefault="00151836" w:rsidP="00151836">
      <w:pPr>
        <w:ind w:firstLine="720"/>
      </w:pPr>
      <w:r>
        <w:rPr>
          <w:b/>
        </w:rPr>
        <w:t>1</w:t>
      </w:r>
      <w:r w:rsidR="00B53FF4" w:rsidRPr="00B53FF4">
        <w:rPr>
          <w:b/>
        </w:rPr>
        <w:t>.1</w:t>
      </w:r>
      <w:r w:rsidR="00B53FF4">
        <w:t xml:space="preserve"> The hospital-grade electric breast pump is to be stored at the community office in a secure area such as a locked cupboard or room. </w:t>
      </w:r>
    </w:p>
    <w:p w14:paraId="37F92720" w14:textId="77777777" w:rsidR="00151836" w:rsidRDefault="00151836" w:rsidP="00151836">
      <w:pPr>
        <w:ind w:firstLine="720"/>
      </w:pPr>
    </w:p>
    <w:p w14:paraId="7C7AB1B6" w14:textId="582ED8D1" w:rsidR="00B53FF4" w:rsidRDefault="00151836" w:rsidP="00151836">
      <w:pPr>
        <w:ind w:firstLine="720"/>
      </w:pPr>
      <w:r>
        <w:rPr>
          <w:b/>
        </w:rPr>
        <w:t>1</w:t>
      </w:r>
      <w:r w:rsidR="00B53FF4" w:rsidRPr="00B53FF4">
        <w:rPr>
          <w:b/>
        </w:rPr>
        <w:t>.</w:t>
      </w:r>
      <w:r>
        <w:rPr>
          <w:b/>
        </w:rPr>
        <w:t>2</w:t>
      </w:r>
      <w:r w:rsidR="00B53FF4">
        <w:t xml:space="preserve"> The hospital-grade electric breast pump is available for Community Area (CA) </w:t>
      </w:r>
      <w:r w:rsidR="00A74582">
        <w:t>clients</w:t>
      </w:r>
      <w:r w:rsidR="00B53FF4">
        <w:t xml:space="preserve"> for up to one week. </w:t>
      </w:r>
    </w:p>
    <w:p w14:paraId="0A00883C" w14:textId="77777777" w:rsidR="00B53FF4" w:rsidRDefault="00B53FF4" w:rsidP="00151836"/>
    <w:p w14:paraId="517715AD" w14:textId="5465AC62" w:rsidR="00B53FF4" w:rsidRDefault="00B53FF4" w:rsidP="00151836">
      <w:r w:rsidRPr="00B53FF4">
        <w:rPr>
          <w:b/>
        </w:rPr>
        <w:t>2.</w:t>
      </w:r>
      <w:r w:rsidR="00151836">
        <w:rPr>
          <w:b/>
        </w:rPr>
        <w:t>0</w:t>
      </w:r>
      <w:r w:rsidRPr="00B53FF4">
        <w:rPr>
          <w:b/>
        </w:rPr>
        <w:t xml:space="preserve"> Distribution and Use of the Hospital-Grade Electric Breast Pump</w:t>
      </w:r>
      <w:r>
        <w:t xml:space="preserve"> </w:t>
      </w:r>
    </w:p>
    <w:p w14:paraId="60876A4F" w14:textId="3494B715" w:rsidR="00734226" w:rsidRDefault="00B53FF4" w:rsidP="00151836">
      <w:pPr>
        <w:ind w:firstLine="720"/>
      </w:pPr>
      <w:r w:rsidRPr="00B53FF4">
        <w:rPr>
          <w:b/>
        </w:rPr>
        <w:t>2.1</w:t>
      </w:r>
      <w:r>
        <w:t xml:space="preserve"> PHN to distribute the pump at their discretion. The PHN is to </w:t>
      </w:r>
      <w:r w:rsidR="00A74582">
        <w:t>assess</w:t>
      </w:r>
      <w:r>
        <w:t xml:space="preserve"> if the family has already been provided with a pump for their use while in hospital</w:t>
      </w:r>
      <w:r w:rsidR="00A74582">
        <w:t xml:space="preserve"> and if other avenues have been explored for procuring a pump</w:t>
      </w:r>
      <w:r w:rsidR="001D0F76">
        <w:t xml:space="preserve"> (</w:t>
      </w:r>
      <w:proofErr w:type="spellStart"/>
      <w:r w:rsidR="001D0F76">
        <w:t>ie.EIA</w:t>
      </w:r>
      <w:proofErr w:type="spellEnd"/>
      <w:r w:rsidR="001D0F76">
        <w:t>, Jordan’s Principle)</w:t>
      </w:r>
      <w:r w:rsidR="00A74582">
        <w:t>. Included in this assessment would be financial barriers that would impede renting or buying a pump on their own.</w:t>
      </w:r>
    </w:p>
    <w:p w14:paraId="46063815" w14:textId="77777777" w:rsidR="00B53FF4" w:rsidRDefault="00B53FF4" w:rsidP="00151836">
      <w:pPr>
        <w:rPr>
          <w:rFonts w:ascii="Arial" w:hAnsi="Arial" w:cs="Arial"/>
        </w:rPr>
      </w:pPr>
    </w:p>
    <w:p w14:paraId="77A2603B" w14:textId="6BD82893" w:rsidR="00B53FF4" w:rsidRDefault="00B53FF4" w:rsidP="00151836">
      <w:pPr>
        <w:ind w:firstLine="720"/>
      </w:pPr>
      <w:r w:rsidRPr="00B53FF4">
        <w:rPr>
          <w:b/>
        </w:rPr>
        <w:t>2.2</w:t>
      </w:r>
      <w:r>
        <w:t xml:space="preserve"> A collection kit may be supplied to a client if “Yes” has been selected for item #17 on the Families First screen, “on social assistance/income support or financial difficulties”. One or two collection kits can be supplied based on the PHNs assessment and rational</w:t>
      </w:r>
      <w:r w:rsidR="002956F4">
        <w:t>e</w:t>
      </w:r>
      <w:r>
        <w:t xml:space="preserve"> for supplying the kits (ex. premature baby remains in hospital and pumping to build and maintain milk supply could supply 2 kits). If the criteria for item #17 does not apply, the community area loaner pump can still be supplied</w:t>
      </w:r>
      <w:r w:rsidR="00A74582">
        <w:t xml:space="preserve"> however</w:t>
      </w:r>
      <w:r w:rsidR="00B35AF3">
        <w:t>,</w:t>
      </w:r>
      <w:r>
        <w:t xml:space="preserve"> the client would have to purchase a collection kit through normal retail outlets for use with the loaner pump.</w:t>
      </w:r>
      <w:r w:rsidR="00C9716A">
        <w:t xml:space="preserve"> List of options may be provided by PHN.</w:t>
      </w:r>
    </w:p>
    <w:p w14:paraId="2B52B923" w14:textId="77777777" w:rsidR="00B53FF4" w:rsidRDefault="00B53FF4" w:rsidP="00151836">
      <w:pPr>
        <w:ind w:firstLine="720"/>
        <w:rPr>
          <w:rFonts w:ascii="Arial" w:hAnsi="Arial" w:cs="Arial"/>
        </w:rPr>
      </w:pPr>
    </w:p>
    <w:p w14:paraId="1F953761" w14:textId="428ED16B" w:rsidR="00B53FF4" w:rsidRDefault="00B53FF4" w:rsidP="00151836">
      <w:pPr>
        <w:ind w:firstLine="720"/>
      </w:pPr>
      <w:r w:rsidRPr="00B53FF4">
        <w:rPr>
          <w:b/>
        </w:rPr>
        <w:t>2.3</w:t>
      </w:r>
      <w:r>
        <w:t xml:space="preserve"> PHN to record client details on the Hospital-Grade Electric Breast Pump Loan Record, Appendix A. </w:t>
      </w:r>
    </w:p>
    <w:p w14:paraId="3A7A388A" w14:textId="77777777" w:rsidR="00B35AF3" w:rsidRDefault="00B35AF3" w:rsidP="00151836">
      <w:pPr>
        <w:ind w:firstLine="720"/>
      </w:pPr>
    </w:p>
    <w:p w14:paraId="7DD7D7BA" w14:textId="5EC6829E" w:rsidR="00B53FF4" w:rsidRDefault="00B53FF4" w:rsidP="00151836">
      <w:pPr>
        <w:ind w:firstLine="720"/>
      </w:pPr>
      <w:r w:rsidRPr="00B53FF4">
        <w:rPr>
          <w:b/>
        </w:rPr>
        <w:t>2.4</w:t>
      </w:r>
      <w:r>
        <w:t xml:space="preserve"> PHN will instruct family that the collection kit can be retained by client and can continue to be used if they rent a Symphony </w:t>
      </w:r>
      <w:r w:rsidR="00151836">
        <w:t>pump or</w:t>
      </w:r>
      <w:r>
        <w:t xml:space="preserve"> disposed of as appropriate to their circumstance. Instruct the family that the kit is intended for one individual’s use only. Collection kit cleaning instructions are to be supplied if the PHN supplies the family with the kit, as per Appendix C. PHN to record the PHN’s name and reason for supplying the kit on the “Pump Kit Record of Use” form, Appendix B, for evaluation purposes. </w:t>
      </w:r>
    </w:p>
    <w:p w14:paraId="5C7BF35A" w14:textId="77777777" w:rsidR="00B53FF4" w:rsidRDefault="00B53FF4" w:rsidP="00151836">
      <w:pPr>
        <w:ind w:firstLine="720"/>
      </w:pPr>
    </w:p>
    <w:p w14:paraId="1A33BC68" w14:textId="008DD9AB" w:rsidR="00B53FF4" w:rsidRDefault="00B53FF4" w:rsidP="00151836">
      <w:pPr>
        <w:ind w:firstLine="720"/>
      </w:pPr>
      <w:r w:rsidRPr="00B53FF4">
        <w:rPr>
          <w:b/>
        </w:rPr>
        <w:t>2.5</w:t>
      </w:r>
      <w:r>
        <w:t xml:space="preserve"> PHN will </w:t>
      </w:r>
      <w:r w:rsidR="00151836">
        <w:t>deliver</w:t>
      </w:r>
      <w:r>
        <w:t xml:space="preserve"> or the client will pick up the breast pump and, if appropriate, the pumping kit along with the directions for use.</w:t>
      </w:r>
    </w:p>
    <w:p w14:paraId="4DCFAD29" w14:textId="77777777" w:rsidR="00B53FF4" w:rsidRDefault="00B53FF4" w:rsidP="00151836">
      <w:pPr>
        <w:ind w:firstLine="720"/>
        <w:rPr>
          <w:rFonts w:ascii="Arial" w:hAnsi="Arial" w:cs="Arial"/>
        </w:rPr>
      </w:pPr>
    </w:p>
    <w:p w14:paraId="3332CD65" w14:textId="7C08EF65" w:rsidR="009C5B03" w:rsidRDefault="00B53FF4" w:rsidP="00151836">
      <w:pPr>
        <w:ind w:firstLine="720"/>
      </w:pPr>
      <w:r w:rsidRPr="00B53FF4">
        <w:rPr>
          <w:b/>
        </w:rPr>
        <w:t>2.6</w:t>
      </w:r>
      <w:r>
        <w:t xml:space="preserve"> PHN to instruct family on the us</w:t>
      </w:r>
      <w:r w:rsidR="00AF6C5F">
        <w:t>e</w:t>
      </w:r>
      <w:r>
        <w:t xml:space="preserve"> of the pump and the pumping kit</w:t>
      </w:r>
      <w:r w:rsidR="00F8561D">
        <w:t>.</w:t>
      </w:r>
    </w:p>
    <w:p w14:paraId="3EFE6AD1" w14:textId="77777777" w:rsidR="00F8561D" w:rsidRDefault="00F8561D" w:rsidP="00151836">
      <w:pPr>
        <w:ind w:firstLine="720"/>
      </w:pPr>
    </w:p>
    <w:p w14:paraId="4154A692" w14:textId="6C1E38A1" w:rsidR="00B53FF4" w:rsidRDefault="00B53FF4" w:rsidP="00151836">
      <w:pPr>
        <w:ind w:firstLine="720"/>
      </w:pPr>
      <w:r w:rsidRPr="00B53FF4">
        <w:rPr>
          <w:b/>
        </w:rPr>
        <w:t>2.7</w:t>
      </w:r>
      <w:r>
        <w:t xml:space="preserve"> PHN to provide follow up with the client during the time the pump is loaned out to the client. </w:t>
      </w:r>
    </w:p>
    <w:p w14:paraId="1349AB0C" w14:textId="77777777" w:rsidR="00151836" w:rsidRDefault="00151836" w:rsidP="00151836">
      <w:pPr>
        <w:ind w:firstLine="720"/>
      </w:pPr>
    </w:p>
    <w:p w14:paraId="6787164A" w14:textId="71C71A77" w:rsidR="00C55C43" w:rsidRDefault="00B53FF4" w:rsidP="00151836">
      <w:pPr>
        <w:ind w:firstLine="720"/>
      </w:pPr>
      <w:r w:rsidRPr="00B53FF4">
        <w:rPr>
          <w:b/>
        </w:rPr>
        <w:t>2.8</w:t>
      </w:r>
      <w:r>
        <w:t xml:space="preserve"> </w:t>
      </w:r>
      <w:r w:rsidRPr="00C55C43">
        <w:t xml:space="preserve">PHN to ensure that the pump is complete with all pump parts when returned. </w:t>
      </w:r>
    </w:p>
    <w:p w14:paraId="446EFA43" w14:textId="77777777" w:rsidR="009C5B03" w:rsidRDefault="009C5B03" w:rsidP="00151836">
      <w:pPr>
        <w:ind w:firstLine="720"/>
        <w:rPr>
          <w:highlight w:val="yellow"/>
        </w:rPr>
      </w:pPr>
    </w:p>
    <w:p w14:paraId="7083ACF6" w14:textId="3F078697" w:rsidR="002D6BED" w:rsidRDefault="00B53FF4" w:rsidP="00151836">
      <w:pPr>
        <w:ind w:firstLine="720"/>
      </w:pPr>
      <w:r w:rsidRPr="002D6BED">
        <w:rPr>
          <w:b/>
        </w:rPr>
        <w:t>2.9</w:t>
      </w:r>
      <w:r w:rsidRPr="002D6BED">
        <w:t xml:space="preserve"> PHN to wipe down pump with a general virucide disinfectant cleaner between users and return to CA office.</w:t>
      </w:r>
    </w:p>
    <w:p w14:paraId="37551BE4" w14:textId="77777777" w:rsidR="00151836" w:rsidRDefault="00151836" w:rsidP="00151836">
      <w:pPr>
        <w:ind w:firstLine="720"/>
      </w:pPr>
    </w:p>
    <w:p w14:paraId="068F444B" w14:textId="6FFAA028" w:rsidR="00C55C43" w:rsidRDefault="00C55C43" w:rsidP="00151836">
      <w:pPr>
        <w:ind w:firstLine="720"/>
      </w:pPr>
      <w:r w:rsidRPr="00C55C43">
        <w:rPr>
          <w:b/>
        </w:rPr>
        <w:t>2.10</w:t>
      </w:r>
      <w:r>
        <w:t xml:space="preserve"> PHN is to enter return date on hospital-grade double electric breast pump. See Appendix A.</w:t>
      </w:r>
    </w:p>
    <w:p w14:paraId="6296CD27" w14:textId="77777777" w:rsidR="00151836" w:rsidRDefault="00151836" w:rsidP="00151836">
      <w:pPr>
        <w:ind w:firstLine="720"/>
      </w:pPr>
    </w:p>
    <w:p w14:paraId="413BAC84" w14:textId="1060E33F" w:rsidR="00B35AF3" w:rsidRPr="00B35AF3" w:rsidRDefault="00B35AF3" w:rsidP="00151836">
      <w:pPr>
        <w:ind w:firstLine="720"/>
        <w:rPr>
          <w:b/>
        </w:rPr>
      </w:pPr>
      <w:r w:rsidRPr="00B35AF3">
        <w:rPr>
          <w:b/>
        </w:rPr>
        <w:t>2.11</w:t>
      </w:r>
      <w:r>
        <w:rPr>
          <w:b/>
        </w:rPr>
        <w:t xml:space="preserve"> </w:t>
      </w:r>
      <w:r w:rsidRPr="00B35AF3">
        <w:t>All interventions</w:t>
      </w:r>
      <w:r>
        <w:t xml:space="preserve"> and related rationales are to be documented in the progress notes of the client file as well as the aforementioned forms.</w:t>
      </w:r>
    </w:p>
    <w:p w14:paraId="2956116E" w14:textId="77777777" w:rsidR="00910952" w:rsidRDefault="00910952" w:rsidP="00910952">
      <w:pPr>
        <w:rPr>
          <w:rFonts w:ascii="Arial" w:hAnsi="Arial" w:cs="Arial"/>
        </w:rPr>
      </w:pPr>
    </w:p>
    <w:p w14:paraId="65E77BC1" w14:textId="77777777" w:rsidR="00910952" w:rsidRDefault="00910952" w:rsidP="00910952">
      <w:pPr>
        <w:rPr>
          <w:rFonts w:ascii="Arial" w:hAnsi="Arial" w:cs="Arial"/>
        </w:rPr>
      </w:pPr>
      <w:r>
        <w:rPr>
          <w:rFonts w:ascii="Arial" w:hAnsi="Arial" w:cs="Arial"/>
          <w:b/>
        </w:rPr>
        <w:t>VALIDATION, REFERENCES, OR RESOURCES</w:t>
      </w:r>
      <w:r w:rsidRPr="002C4E4E">
        <w:rPr>
          <w:rFonts w:ascii="Arial" w:hAnsi="Arial" w:cs="Arial"/>
          <w:b/>
        </w:rPr>
        <w:t>:</w:t>
      </w:r>
      <w:r>
        <w:rPr>
          <w:rFonts w:ascii="Arial" w:hAnsi="Arial" w:cs="Arial"/>
        </w:rPr>
        <w:t xml:space="preserve"> </w:t>
      </w:r>
    </w:p>
    <w:p w14:paraId="7C83904C" w14:textId="77777777" w:rsidR="00910952" w:rsidRDefault="00910952" w:rsidP="00910952">
      <w:pPr>
        <w:rPr>
          <w:rFonts w:ascii="Arial" w:hAnsi="Arial" w:cs="Arial"/>
        </w:rPr>
      </w:pPr>
    </w:p>
    <w:p w14:paraId="5E43B71B" w14:textId="77777777" w:rsidR="000C6D7B" w:rsidRDefault="00CF62A1">
      <w:pPr>
        <w:spacing w:after="200" w:line="276" w:lineRule="auto"/>
        <w:rPr>
          <w:rFonts w:ascii="Arial" w:hAnsi="Arial" w:cs="Arial"/>
        </w:rPr>
      </w:pPr>
      <w:hyperlink r:id="rId7" w:history="1">
        <w:r w:rsidR="000C6D7B" w:rsidRPr="00E9501D">
          <w:rPr>
            <w:rStyle w:val="Hyperlink"/>
            <w:rFonts w:ascii="Arial" w:hAnsi="Arial" w:cs="Arial"/>
          </w:rPr>
          <w:t>http://www.bcwomens.ca/health-info/pregnancy-parenting/breastfeeding-your-baby/expressing-breast-milk</w:t>
        </w:r>
      </w:hyperlink>
    </w:p>
    <w:p w14:paraId="66D47E9E" w14:textId="77777777" w:rsidR="00537FDF" w:rsidRDefault="007F378A">
      <w:pPr>
        <w:spacing w:after="200" w:line="276" w:lineRule="auto"/>
        <w:rPr>
          <w:rFonts w:ascii="Arial" w:hAnsi="Arial" w:cs="Arial"/>
        </w:rPr>
      </w:pPr>
      <w:r>
        <w:rPr>
          <w:rFonts w:ascii="Arial" w:hAnsi="Arial" w:cs="Arial"/>
        </w:rPr>
        <w:t>Mohrbacher, N. Breastfeeding Answers: A Guide for Helping Families. 2nd edition. 2020. Chapter 11, p. 487-519.</w:t>
      </w:r>
    </w:p>
    <w:p w14:paraId="010A5E40" w14:textId="77777777" w:rsidR="001D5202" w:rsidRDefault="00B17D1F">
      <w:pPr>
        <w:spacing w:after="200" w:line="276" w:lineRule="auto"/>
        <w:rPr>
          <w:rFonts w:ascii="Arial" w:hAnsi="Arial" w:cs="Arial"/>
          <w:b/>
        </w:rPr>
      </w:pPr>
      <w:r w:rsidRPr="004C3F33">
        <w:rPr>
          <w:rFonts w:ascii="Arial" w:hAnsi="Arial" w:cs="Arial"/>
        </w:rPr>
        <w:t>Winnipeg Regional Health Authority</w:t>
      </w:r>
      <w:r>
        <w:rPr>
          <w:rFonts w:ascii="Arial" w:hAnsi="Arial" w:cs="Arial"/>
        </w:rPr>
        <w:t xml:space="preserve">. </w:t>
      </w:r>
      <w:r w:rsidRPr="004C3F33">
        <w:rPr>
          <w:rFonts w:ascii="Arial" w:hAnsi="Arial" w:cs="Arial"/>
        </w:rPr>
        <w:t xml:space="preserve">Breastfeeding practice guidelines for the healthy term infant. 2013. </w:t>
      </w:r>
      <w:hyperlink r:id="rId8" w:history="1">
        <w:r w:rsidRPr="004C3F33">
          <w:rPr>
            <w:rStyle w:val="Hyperlink"/>
            <w:rFonts w:ascii="Arial" w:hAnsi="Arial" w:cs="Arial"/>
          </w:rPr>
          <w:t>WRHA</w:t>
        </w:r>
      </w:hyperlink>
      <w:r w:rsidR="001D5202">
        <w:rPr>
          <w:rFonts w:ascii="Arial" w:hAnsi="Arial" w:cs="Arial"/>
          <w:b/>
        </w:rPr>
        <w:br w:type="page"/>
      </w:r>
    </w:p>
    <w:p w14:paraId="05CE717B" w14:textId="77777777" w:rsidR="001D5202" w:rsidRDefault="001D5202" w:rsidP="00224573">
      <w:pPr>
        <w:jc w:val="center"/>
      </w:pPr>
      <w:r w:rsidRPr="001D5202">
        <w:rPr>
          <w:b/>
        </w:rPr>
        <w:lastRenderedPageBreak/>
        <w:t>Appendix A- Hospital Grade Double Electric Breast Pump Loan Record</w:t>
      </w:r>
    </w:p>
    <w:p w14:paraId="5BE41FF3" w14:textId="77777777" w:rsidR="001D5202" w:rsidRDefault="001D5202" w:rsidP="001D5202"/>
    <w:tbl>
      <w:tblPr>
        <w:tblStyle w:val="TableGrid"/>
        <w:tblW w:w="0" w:type="auto"/>
        <w:tblLook w:val="04A0" w:firstRow="1" w:lastRow="0" w:firstColumn="1" w:lastColumn="0" w:noHBand="0" w:noVBand="1"/>
      </w:tblPr>
      <w:tblGrid>
        <w:gridCol w:w="1857"/>
        <w:gridCol w:w="1857"/>
        <w:gridCol w:w="2197"/>
        <w:gridCol w:w="3439"/>
      </w:tblGrid>
      <w:tr w:rsidR="001D5202" w14:paraId="79C72856" w14:textId="77777777" w:rsidTr="001D5202">
        <w:trPr>
          <w:trHeight w:val="809"/>
        </w:trPr>
        <w:tc>
          <w:tcPr>
            <w:tcW w:w="1857" w:type="dxa"/>
          </w:tcPr>
          <w:p w14:paraId="59AA8F51" w14:textId="77777777" w:rsidR="001D5202" w:rsidRDefault="001D5202" w:rsidP="001D5202">
            <w:r>
              <w:t xml:space="preserve">Date </w:t>
            </w:r>
          </w:p>
          <w:p w14:paraId="7F48EF70" w14:textId="77777777" w:rsidR="001D5202" w:rsidRDefault="001D5202" w:rsidP="001D5202">
            <w:r>
              <w:t>DD/MM/YY</w:t>
            </w:r>
          </w:p>
        </w:tc>
        <w:tc>
          <w:tcPr>
            <w:tcW w:w="1857" w:type="dxa"/>
          </w:tcPr>
          <w:p w14:paraId="2C1693CD" w14:textId="77777777" w:rsidR="001D5202" w:rsidRDefault="001D5202" w:rsidP="001D5202">
            <w:r>
              <w:t>Family/Parent</w:t>
            </w:r>
          </w:p>
          <w:p w14:paraId="7930D98A" w14:textId="77777777" w:rsidR="001D5202" w:rsidRDefault="001D5202" w:rsidP="001D5202">
            <w:r>
              <w:t>Initials</w:t>
            </w:r>
          </w:p>
        </w:tc>
        <w:tc>
          <w:tcPr>
            <w:tcW w:w="2197" w:type="dxa"/>
          </w:tcPr>
          <w:p w14:paraId="62167A91" w14:textId="77777777" w:rsidR="001D5202" w:rsidRDefault="001D5202" w:rsidP="001D5202">
            <w:r>
              <w:t>Return Date</w:t>
            </w:r>
          </w:p>
          <w:p w14:paraId="1368FB33" w14:textId="77777777" w:rsidR="001D5202" w:rsidRDefault="001D5202" w:rsidP="001D5202">
            <w:r>
              <w:t>DD/MM/YY</w:t>
            </w:r>
          </w:p>
        </w:tc>
        <w:tc>
          <w:tcPr>
            <w:tcW w:w="3439" w:type="dxa"/>
          </w:tcPr>
          <w:p w14:paraId="3D7983EE" w14:textId="77777777" w:rsidR="001D5202" w:rsidRDefault="001D5202" w:rsidP="001D5202">
            <w:r>
              <w:t>PHN Name</w:t>
            </w:r>
          </w:p>
        </w:tc>
      </w:tr>
      <w:tr w:rsidR="001D5202" w14:paraId="23944103" w14:textId="77777777" w:rsidTr="001D5202">
        <w:tc>
          <w:tcPr>
            <w:tcW w:w="1857" w:type="dxa"/>
          </w:tcPr>
          <w:p w14:paraId="68635424" w14:textId="77777777" w:rsidR="001D5202" w:rsidRDefault="001D5202" w:rsidP="001D5202"/>
        </w:tc>
        <w:tc>
          <w:tcPr>
            <w:tcW w:w="1857" w:type="dxa"/>
          </w:tcPr>
          <w:p w14:paraId="459FCE4E" w14:textId="77777777" w:rsidR="001D5202" w:rsidRDefault="001D5202" w:rsidP="001D5202"/>
        </w:tc>
        <w:tc>
          <w:tcPr>
            <w:tcW w:w="2197" w:type="dxa"/>
          </w:tcPr>
          <w:p w14:paraId="1EBA6F63" w14:textId="77777777" w:rsidR="001D5202" w:rsidRDefault="001D5202" w:rsidP="001D5202"/>
        </w:tc>
        <w:tc>
          <w:tcPr>
            <w:tcW w:w="3439" w:type="dxa"/>
          </w:tcPr>
          <w:p w14:paraId="714FF5C3" w14:textId="77777777" w:rsidR="001D5202" w:rsidRDefault="001D5202" w:rsidP="001D5202"/>
        </w:tc>
      </w:tr>
      <w:tr w:rsidR="001D5202" w14:paraId="33D6137D" w14:textId="77777777" w:rsidTr="001D5202">
        <w:tc>
          <w:tcPr>
            <w:tcW w:w="1857" w:type="dxa"/>
          </w:tcPr>
          <w:p w14:paraId="098EDDA5" w14:textId="77777777" w:rsidR="001D5202" w:rsidRDefault="001D5202" w:rsidP="001D5202"/>
        </w:tc>
        <w:tc>
          <w:tcPr>
            <w:tcW w:w="1857" w:type="dxa"/>
          </w:tcPr>
          <w:p w14:paraId="48D9B658" w14:textId="77777777" w:rsidR="001D5202" w:rsidRDefault="001D5202" w:rsidP="001D5202"/>
        </w:tc>
        <w:tc>
          <w:tcPr>
            <w:tcW w:w="2197" w:type="dxa"/>
          </w:tcPr>
          <w:p w14:paraId="633518AC" w14:textId="77777777" w:rsidR="001D5202" w:rsidRDefault="001D5202" w:rsidP="001D5202"/>
        </w:tc>
        <w:tc>
          <w:tcPr>
            <w:tcW w:w="3439" w:type="dxa"/>
          </w:tcPr>
          <w:p w14:paraId="07005C00" w14:textId="77777777" w:rsidR="001D5202" w:rsidRDefault="001D5202" w:rsidP="001D5202"/>
        </w:tc>
      </w:tr>
      <w:tr w:rsidR="001D5202" w14:paraId="38B6DFEC" w14:textId="77777777" w:rsidTr="001D5202">
        <w:tc>
          <w:tcPr>
            <w:tcW w:w="1857" w:type="dxa"/>
          </w:tcPr>
          <w:p w14:paraId="36B671AF" w14:textId="77777777" w:rsidR="001D5202" w:rsidRDefault="001D5202" w:rsidP="001D5202"/>
        </w:tc>
        <w:tc>
          <w:tcPr>
            <w:tcW w:w="1857" w:type="dxa"/>
          </w:tcPr>
          <w:p w14:paraId="10342729" w14:textId="77777777" w:rsidR="001D5202" w:rsidRDefault="001D5202" w:rsidP="001D5202"/>
        </w:tc>
        <w:tc>
          <w:tcPr>
            <w:tcW w:w="2197" w:type="dxa"/>
          </w:tcPr>
          <w:p w14:paraId="3BCF088A" w14:textId="77777777" w:rsidR="001D5202" w:rsidRDefault="001D5202" w:rsidP="001D5202"/>
        </w:tc>
        <w:tc>
          <w:tcPr>
            <w:tcW w:w="3439" w:type="dxa"/>
          </w:tcPr>
          <w:p w14:paraId="10877C43" w14:textId="77777777" w:rsidR="001D5202" w:rsidRDefault="001D5202" w:rsidP="001D5202"/>
        </w:tc>
      </w:tr>
      <w:tr w:rsidR="001D5202" w14:paraId="45AF60E5" w14:textId="77777777" w:rsidTr="001D5202">
        <w:tc>
          <w:tcPr>
            <w:tcW w:w="1857" w:type="dxa"/>
          </w:tcPr>
          <w:p w14:paraId="5AB92272" w14:textId="77777777" w:rsidR="001D5202" w:rsidRDefault="001D5202" w:rsidP="001D5202"/>
        </w:tc>
        <w:tc>
          <w:tcPr>
            <w:tcW w:w="1857" w:type="dxa"/>
          </w:tcPr>
          <w:p w14:paraId="0B6B54B8" w14:textId="77777777" w:rsidR="001D5202" w:rsidRDefault="001D5202" w:rsidP="001D5202"/>
        </w:tc>
        <w:tc>
          <w:tcPr>
            <w:tcW w:w="2197" w:type="dxa"/>
          </w:tcPr>
          <w:p w14:paraId="2F9DE080" w14:textId="77777777" w:rsidR="001D5202" w:rsidRDefault="001D5202" w:rsidP="001D5202"/>
        </w:tc>
        <w:tc>
          <w:tcPr>
            <w:tcW w:w="3439" w:type="dxa"/>
          </w:tcPr>
          <w:p w14:paraId="56BA572E" w14:textId="77777777" w:rsidR="001D5202" w:rsidRDefault="001D5202" w:rsidP="001D5202"/>
        </w:tc>
      </w:tr>
      <w:tr w:rsidR="001D5202" w14:paraId="76B76F42" w14:textId="77777777" w:rsidTr="001D5202">
        <w:tc>
          <w:tcPr>
            <w:tcW w:w="1857" w:type="dxa"/>
          </w:tcPr>
          <w:p w14:paraId="7424FB38" w14:textId="77777777" w:rsidR="001D5202" w:rsidRDefault="001D5202" w:rsidP="001D5202"/>
        </w:tc>
        <w:tc>
          <w:tcPr>
            <w:tcW w:w="1857" w:type="dxa"/>
          </w:tcPr>
          <w:p w14:paraId="49C67EDE" w14:textId="77777777" w:rsidR="001D5202" w:rsidRDefault="001D5202" w:rsidP="001D5202"/>
        </w:tc>
        <w:tc>
          <w:tcPr>
            <w:tcW w:w="2197" w:type="dxa"/>
          </w:tcPr>
          <w:p w14:paraId="5EFDD74C" w14:textId="77777777" w:rsidR="001D5202" w:rsidRDefault="001D5202" w:rsidP="001D5202"/>
        </w:tc>
        <w:tc>
          <w:tcPr>
            <w:tcW w:w="3439" w:type="dxa"/>
          </w:tcPr>
          <w:p w14:paraId="4B3977D8" w14:textId="77777777" w:rsidR="001D5202" w:rsidRDefault="001D5202" w:rsidP="001D5202"/>
        </w:tc>
      </w:tr>
      <w:tr w:rsidR="001D5202" w14:paraId="15460616" w14:textId="77777777" w:rsidTr="001D5202">
        <w:tc>
          <w:tcPr>
            <w:tcW w:w="1857" w:type="dxa"/>
          </w:tcPr>
          <w:p w14:paraId="7634365A" w14:textId="77777777" w:rsidR="001D5202" w:rsidRDefault="001D5202" w:rsidP="001D5202"/>
        </w:tc>
        <w:tc>
          <w:tcPr>
            <w:tcW w:w="1857" w:type="dxa"/>
          </w:tcPr>
          <w:p w14:paraId="4C1612CE" w14:textId="77777777" w:rsidR="001D5202" w:rsidRDefault="001D5202" w:rsidP="001D5202"/>
        </w:tc>
        <w:tc>
          <w:tcPr>
            <w:tcW w:w="2197" w:type="dxa"/>
          </w:tcPr>
          <w:p w14:paraId="05DC4946" w14:textId="77777777" w:rsidR="001D5202" w:rsidRDefault="001D5202" w:rsidP="001D5202"/>
        </w:tc>
        <w:tc>
          <w:tcPr>
            <w:tcW w:w="3439" w:type="dxa"/>
          </w:tcPr>
          <w:p w14:paraId="6EF3AD23" w14:textId="77777777" w:rsidR="001D5202" w:rsidRDefault="001D5202" w:rsidP="001D5202"/>
        </w:tc>
      </w:tr>
      <w:tr w:rsidR="001D5202" w14:paraId="2D195133" w14:textId="77777777" w:rsidTr="001D5202">
        <w:tc>
          <w:tcPr>
            <w:tcW w:w="1857" w:type="dxa"/>
          </w:tcPr>
          <w:p w14:paraId="3A6442E6" w14:textId="77777777" w:rsidR="001D5202" w:rsidRDefault="001D5202" w:rsidP="001D5202"/>
        </w:tc>
        <w:tc>
          <w:tcPr>
            <w:tcW w:w="1857" w:type="dxa"/>
          </w:tcPr>
          <w:p w14:paraId="33674148" w14:textId="77777777" w:rsidR="001D5202" w:rsidRDefault="001D5202" w:rsidP="001D5202"/>
        </w:tc>
        <w:tc>
          <w:tcPr>
            <w:tcW w:w="2197" w:type="dxa"/>
          </w:tcPr>
          <w:p w14:paraId="1B4024D3" w14:textId="77777777" w:rsidR="001D5202" w:rsidRDefault="001D5202" w:rsidP="001D5202"/>
        </w:tc>
        <w:tc>
          <w:tcPr>
            <w:tcW w:w="3439" w:type="dxa"/>
          </w:tcPr>
          <w:p w14:paraId="06D178F0" w14:textId="77777777" w:rsidR="001D5202" w:rsidRDefault="001D5202" w:rsidP="001D5202"/>
        </w:tc>
      </w:tr>
      <w:tr w:rsidR="001D5202" w14:paraId="01BE383E" w14:textId="77777777" w:rsidTr="005A1F14">
        <w:tc>
          <w:tcPr>
            <w:tcW w:w="1857" w:type="dxa"/>
          </w:tcPr>
          <w:p w14:paraId="3F4CEC57" w14:textId="77777777" w:rsidR="001D5202" w:rsidRDefault="001D5202" w:rsidP="005A1F14"/>
        </w:tc>
        <w:tc>
          <w:tcPr>
            <w:tcW w:w="1857" w:type="dxa"/>
          </w:tcPr>
          <w:p w14:paraId="0513A525" w14:textId="77777777" w:rsidR="001D5202" w:rsidRDefault="001D5202" w:rsidP="005A1F14"/>
        </w:tc>
        <w:tc>
          <w:tcPr>
            <w:tcW w:w="2197" w:type="dxa"/>
          </w:tcPr>
          <w:p w14:paraId="5DB32041" w14:textId="77777777" w:rsidR="001D5202" w:rsidRDefault="001D5202" w:rsidP="005A1F14"/>
        </w:tc>
        <w:tc>
          <w:tcPr>
            <w:tcW w:w="3439" w:type="dxa"/>
          </w:tcPr>
          <w:p w14:paraId="3BE95713" w14:textId="77777777" w:rsidR="001D5202" w:rsidRDefault="001D5202" w:rsidP="005A1F14"/>
        </w:tc>
      </w:tr>
      <w:tr w:rsidR="001D5202" w14:paraId="52D7DA14" w14:textId="77777777" w:rsidTr="005A1F14">
        <w:tc>
          <w:tcPr>
            <w:tcW w:w="1857" w:type="dxa"/>
          </w:tcPr>
          <w:p w14:paraId="798048CF" w14:textId="77777777" w:rsidR="001D5202" w:rsidRDefault="001D5202" w:rsidP="005A1F14"/>
        </w:tc>
        <w:tc>
          <w:tcPr>
            <w:tcW w:w="1857" w:type="dxa"/>
          </w:tcPr>
          <w:p w14:paraId="4976266F" w14:textId="77777777" w:rsidR="001D5202" w:rsidRDefault="001D5202" w:rsidP="005A1F14"/>
        </w:tc>
        <w:tc>
          <w:tcPr>
            <w:tcW w:w="2197" w:type="dxa"/>
          </w:tcPr>
          <w:p w14:paraId="54AD5D32" w14:textId="77777777" w:rsidR="001D5202" w:rsidRDefault="001D5202" w:rsidP="005A1F14"/>
        </w:tc>
        <w:tc>
          <w:tcPr>
            <w:tcW w:w="3439" w:type="dxa"/>
          </w:tcPr>
          <w:p w14:paraId="19DD1E15" w14:textId="77777777" w:rsidR="001D5202" w:rsidRDefault="001D5202" w:rsidP="005A1F14"/>
        </w:tc>
      </w:tr>
      <w:tr w:rsidR="001D5202" w14:paraId="0E97CB66" w14:textId="77777777" w:rsidTr="005A1F14">
        <w:tc>
          <w:tcPr>
            <w:tcW w:w="1857" w:type="dxa"/>
          </w:tcPr>
          <w:p w14:paraId="3DD611EC" w14:textId="77777777" w:rsidR="001D5202" w:rsidRDefault="001D5202" w:rsidP="005A1F14"/>
        </w:tc>
        <w:tc>
          <w:tcPr>
            <w:tcW w:w="1857" w:type="dxa"/>
          </w:tcPr>
          <w:p w14:paraId="587A70B6" w14:textId="77777777" w:rsidR="001D5202" w:rsidRDefault="001D5202" w:rsidP="005A1F14"/>
        </w:tc>
        <w:tc>
          <w:tcPr>
            <w:tcW w:w="2197" w:type="dxa"/>
          </w:tcPr>
          <w:p w14:paraId="6C42D81F" w14:textId="77777777" w:rsidR="001D5202" w:rsidRDefault="001D5202" w:rsidP="005A1F14"/>
        </w:tc>
        <w:tc>
          <w:tcPr>
            <w:tcW w:w="3439" w:type="dxa"/>
          </w:tcPr>
          <w:p w14:paraId="5B6A0D94" w14:textId="77777777" w:rsidR="001D5202" w:rsidRDefault="001D5202" w:rsidP="005A1F14"/>
        </w:tc>
      </w:tr>
      <w:tr w:rsidR="001D5202" w14:paraId="3D7124EB" w14:textId="77777777" w:rsidTr="005A1F14">
        <w:tc>
          <w:tcPr>
            <w:tcW w:w="1857" w:type="dxa"/>
          </w:tcPr>
          <w:p w14:paraId="7062B95B" w14:textId="77777777" w:rsidR="001D5202" w:rsidRDefault="001D5202" w:rsidP="005A1F14"/>
        </w:tc>
        <w:tc>
          <w:tcPr>
            <w:tcW w:w="1857" w:type="dxa"/>
          </w:tcPr>
          <w:p w14:paraId="166DC5D5" w14:textId="77777777" w:rsidR="001D5202" w:rsidRDefault="001D5202" w:rsidP="005A1F14"/>
        </w:tc>
        <w:tc>
          <w:tcPr>
            <w:tcW w:w="2197" w:type="dxa"/>
          </w:tcPr>
          <w:p w14:paraId="0C4B33E7" w14:textId="77777777" w:rsidR="001D5202" w:rsidRDefault="001D5202" w:rsidP="005A1F14"/>
        </w:tc>
        <w:tc>
          <w:tcPr>
            <w:tcW w:w="3439" w:type="dxa"/>
          </w:tcPr>
          <w:p w14:paraId="3C12EF3F" w14:textId="77777777" w:rsidR="001D5202" w:rsidRDefault="001D5202" w:rsidP="005A1F14"/>
        </w:tc>
      </w:tr>
      <w:tr w:rsidR="001D5202" w14:paraId="65AE2937" w14:textId="77777777" w:rsidTr="005A1F14">
        <w:tc>
          <w:tcPr>
            <w:tcW w:w="1857" w:type="dxa"/>
          </w:tcPr>
          <w:p w14:paraId="38A22DD4" w14:textId="77777777" w:rsidR="001D5202" w:rsidRDefault="001D5202" w:rsidP="005A1F14"/>
        </w:tc>
        <w:tc>
          <w:tcPr>
            <w:tcW w:w="1857" w:type="dxa"/>
          </w:tcPr>
          <w:p w14:paraId="40C4EB6B" w14:textId="77777777" w:rsidR="001D5202" w:rsidRDefault="001D5202" w:rsidP="005A1F14"/>
        </w:tc>
        <w:tc>
          <w:tcPr>
            <w:tcW w:w="2197" w:type="dxa"/>
          </w:tcPr>
          <w:p w14:paraId="5D8833B2" w14:textId="77777777" w:rsidR="001D5202" w:rsidRDefault="001D5202" w:rsidP="005A1F14"/>
        </w:tc>
        <w:tc>
          <w:tcPr>
            <w:tcW w:w="3439" w:type="dxa"/>
          </w:tcPr>
          <w:p w14:paraId="4D342CF9" w14:textId="77777777" w:rsidR="001D5202" w:rsidRDefault="001D5202" w:rsidP="005A1F14"/>
        </w:tc>
      </w:tr>
      <w:tr w:rsidR="001D5202" w14:paraId="3EF16AB8" w14:textId="77777777" w:rsidTr="005A1F14">
        <w:tc>
          <w:tcPr>
            <w:tcW w:w="1857" w:type="dxa"/>
          </w:tcPr>
          <w:p w14:paraId="65701E3C" w14:textId="77777777" w:rsidR="001D5202" w:rsidRDefault="001D5202" w:rsidP="005A1F14"/>
        </w:tc>
        <w:tc>
          <w:tcPr>
            <w:tcW w:w="1857" w:type="dxa"/>
          </w:tcPr>
          <w:p w14:paraId="1944DC49" w14:textId="77777777" w:rsidR="001D5202" w:rsidRDefault="001D5202" w:rsidP="005A1F14"/>
        </w:tc>
        <w:tc>
          <w:tcPr>
            <w:tcW w:w="2197" w:type="dxa"/>
          </w:tcPr>
          <w:p w14:paraId="01C392FF" w14:textId="77777777" w:rsidR="001D5202" w:rsidRDefault="001D5202" w:rsidP="005A1F14"/>
        </w:tc>
        <w:tc>
          <w:tcPr>
            <w:tcW w:w="3439" w:type="dxa"/>
          </w:tcPr>
          <w:p w14:paraId="46EAF623" w14:textId="77777777" w:rsidR="001D5202" w:rsidRDefault="001D5202" w:rsidP="005A1F14"/>
        </w:tc>
      </w:tr>
      <w:tr w:rsidR="001D5202" w14:paraId="5C3FF987" w14:textId="77777777" w:rsidTr="005A1F14">
        <w:tc>
          <w:tcPr>
            <w:tcW w:w="1857" w:type="dxa"/>
          </w:tcPr>
          <w:p w14:paraId="4E97E2B2" w14:textId="77777777" w:rsidR="001D5202" w:rsidRDefault="001D5202" w:rsidP="005A1F14"/>
        </w:tc>
        <w:tc>
          <w:tcPr>
            <w:tcW w:w="1857" w:type="dxa"/>
          </w:tcPr>
          <w:p w14:paraId="33E095F0" w14:textId="77777777" w:rsidR="001D5202" w:rsidRDefault="001D5202" w:rsidP="005A1F14"/>
        </w:tc>
        <w:tc>
          <w:tcPr>
            <w:tcW w:w="2197" w:type="dxa"/>
          </w:tcPr>
          <w:p w14:paraId="49E4F8C5" w14:textId="77777777" w:rsidR="001D5202" w:rsidRDefault="001D5202" w:rsidP="005A1F14"/>
        </w:tc>
        <w:tc>
          <w:tcPr>
            <w:tcW w:w="3439" w:type="dxa"/>
          </w:tcPr>
          <w:p w14:paraId="70287C93" w14:textId="77777777" w:rsidR="001D5202" w:rsidRDefault="001D5202" w:rsidP="005A1F14"/>
        </w:tc>
      </w:tr>
      <w:tr w:rsidR="001D5202" w14:paraId="1D0BD36E" w14:textId="77777777" w:rsidTr="005A1F14">
        <w:tc>
          <w:tcPr>
            <w:tcW w:w="1857" w:type="dxa"/>
          </w:tcPr>
          <w:p w14:paraId="1D54A010" w14:textId="77777777" w:rsidR="001D5202" w:rsidRDefault="001D5202" w:rsidP="005A1F14"/>
        </w:tc>
        <w:tc>
          <w:tcPr>
            <w:tcW w:w="1857" w:type="dxa"/>
          </w:tcPr>
          <w:p w14:paraId="528D4E7E" w14:textId="77777777" w:rsidR="001D5202" w:rsidRDefault="001D5202" w:rsidP="005A1F14"/>
        </w:tc>
        <w:tc>
          <w:tcPr>
            <w:tcW w:w="2197" w:type="dxa"/>
          </w:tcPr>
          <w:p w14:paraId="120918F5" w14:textId="77777777" w:rsidR="001D5202" w:rsidRDefault="001D5202" w:rsidP="005A1F14"/>
        </w:tc>
        <w:tc>
          <w:tcPr>
            <w:tcW w:w="3439" w:type="dxa"/>
          </w:tcPr>
          <w:p w14:paraId="020F390A" w14:textId="77777777" w:rsidR="001D5202" w:rsidRDefault="001D5202" w:rsidP="005A1F14"/>
        </w:tc>
      </w:tr>
      <w:tr w:rsidR="001D5202" w14:paraId="45227300" w14:textId="77777777" w:rsidTr="005A1F14">
        <w:tc>
          <w:tcPr>
            <w:tcW w:w="1857" w:type="dxa"/>
          </w:tcPr>
          <w:p w14:paraId="69BAEF8A" w14:textId="77777777" w:rsidR="001D5202" w:rsidRDefault="001D5202" w:rsidP="005A1F14"/>
        </w:tc>
        <w:tc>
          <w:tcPr>
            <w:tcW w:w="1857" w:type="dxa"/>
          </w:tcPr>
          <w:p w14:paraId="4384640A" w14:textId="77777777" w:rsidR="001D5202" w:rsidRDefault="001D5202" w:rsidP="005A1F14"/>
        </w:tc>
        <w:tc>
          <w:tcPr>
            <w:tcW w:w="2197" w:type="dxa"/>
          </w:tcPr>
          <w:p w14:paraId="48FEA47B" w14:textId="77777777" w:rsidR="001D5202" w:rsidRDefault="001D5202" w:rsidP="005A1F14"/>
        </w:tc>
        <w:tc>
          <w:tcPr>
            <w:tcW w:w="3439" w:type="dxa"/>
          </w:tcPr>
          <w:p w14:paraId="6BF8DC25" w14:textId="77777777" w:rsidR="001D5202" w:rsidRDefault="001D5202" w:rsidP="005A1F14"/>
        </w:tc>
      </w:tr>
      <w:tr w:rsidR="001D5202" w14:paraId="632487ED" w14:textId="77777777" w:rsidTr="005A1F14">
        <w:tc>
          <w:tcPr>
            <w:tcW w:w="1857" w:type="dxa"/>
          </w:tcPr>
          <w:p w14:paraId="55A28EB5" w14:textId="77777777" w:rsidR="001D5202" w:rsidRDefault="001D5202" w:rsidP="005A1F14"/>
        </w:tc>
        <w:tc>
          <w:tcPr>
            <w:tcW w:w="1857" w:type="dxa"/>
          </w:tcPr>
          <w:p w14:paraId="58498913" w14:textId="77777777" w:rsidR="001D5202" w:rsidRDefault="001D5202" w:rsidP="005A1F14"/>
        </w:tc>
        <w:tc>
          <w:tcPr>
            <w:tcW w:w="2197" w:type="dxa"/>
          </w:tcPr>
          <w:p w14:paraId="181C7725" w14:textId="77777777" w:rsidR="001D5202" w:rsidRDefault="001D5202" w:rsidP="005A1F14"/>
        </w:tc>
        <w:tc>
          <w:tcPr>
            <w:tcW w:w="3439" w:type="dxa"/>
          </w:tcPr>
          <w:p w14:paraId="171386BC" w14:textId="77777777" w:rsidR="001D5202" w:rsidRDefault="001D5202" w:rsidP="005A1F14"/>
        </w:tc>
      </w:tr>
      <w:tr w:rsidR="001D5202" w14:paraId="11BC3AAF" w14:textId="77777777" w:rsidTr="005A1F14">
        <w:tc>
          <w:tcPr>
            <w:tcW w:w="1857" w:type="dxa"/>
          </w:tcPr>
          <w:p w14:paraId="0B7F80B1" w14:textId="77777777" w:rsidR="001D5202" w:rsidRDefault="001D5202" w:rsidP="005A1F14"/>
        </w:tc>
        <w:tc>
          <w:tcPr>
            <w:tcW w:w="1857" w:type="dxa"/>
          </w:tcPr>
          <w:p w14:paraId="3578C7DD" w14:textId="77777777" w:rsidR="001D5202" w:rsidRDefault="001D5202" w:rsidP="005A1F14"/>
        </w:tc>
        <w:tc>
          <w:tcPr>
            <w:tcW w:w="2197" w:type="dxa"/>
          </w:tcPr>
          <w:p w14:paraId="759840A6" w14:textId="77777777" w:rsidR="001D5202" w:rsidRDefault="001D5202" w:rsidP="005A1F14"/>
        </w:tc>
        <w:tc>
          <w:tcPr>
            <w:tcW w:w="3439" w:type="dxa"/>
          </w:tcPr>
          <w:p w14:paraId="6CF51890" w14:textId="77777777" w:rsidR="001D5202" w:rsidRDefault="001D5202" w:rsidP="005A1F14"/>
        </w:tc>
      </w:tr>
      <w:tr w:rsidR="001D5202" w14:paraId="4E293EB7" w14:textId="77777777" w:rsidTr="005A1F14">
        <w:tc>
          <w:tcPr>
            <w:tcW w:w="1857" w:type="dxa"/>
          </w:tcPr>
          <w:p w14:paraId="7D24147A" w14:textId="77777777" w:rsidR="001D5202" w:rsidRDefault="001D5202" w:rsidP="005A1F14"/>
        </w:tc>
        <w:tc>
          <w:tcPr>
            <w:tcW w:w="1857" w:type="dxa"/>
          </w:tcPr>
          <w:p w14:paraId="6C328268" w14:textId="77777777" w:rsidR="001D5202" w:rsidRDefault="001D5202" w:rsidP="005A1F14"/>
        </w:tc>
        <w:tc>
          <w:tcPr>
            <w:tcW w:w="2197" w:type="dxa"/>
          </w:tcPr>
          <w:p w14:paraId="68C1B3CF" w14:textId="77777777" w:rsidR="001D5202" w:rsidRDefault="001D5202" w:rsidP="005A1F14"/>
        </w:tc>
        <w:tc>
          <w:tcPr>
            <w:tcW w:w="3439" w:type="dxa"/>
          </w:tcPr>
          <w:p w14:paraId="6A1BF8EB" w14:textId="77777777" w:rsidR="001D5202" w:rsidRDefault="001D5202" w:rsidP="005A1F14"/>
        </w:tc>
      </w:tr>
      <w:tr w:rsidR="001D5202" w14:paraId="5713C625" w14:textId="77777777" w:rsidTr="005A1F14">
        <w:tc>
          <w:tcPr>
            <w:tcW w:w="1857" w:type="dxa"/>
          </w:tcPr>
          <w:p w14:paraId="1F57C92D" w14:textId="77777777" w:rsidR="001D5202" w:rsidRDefault="001D5202" w:rsidP="005A1F14"/>
        </w:tc>
        <w:tc>
          <w:tcPr>
            <w:tcW w:w="1857" w:type="dxa"/>
          </w:tcPr>
          <w:p w14:paraId="05CD7CE5" w14:textId="77777777" w:rsidR="001D5202" w:rsidRDefault="001D5202" w:rsidP="005A1F14"/>
        </w:tc>
        <w:tc>
          <w:tcPr>
            <w:tcW w:w="2197" w:type="dxa"/>
          </w:tcPr>
          <w:p w14:paraId="373D23DA" w14:textId="77777777" w:rsidR="001D5202" w:rsidRDefault="001D5202" w:rsidP="005A1F14"/>
        </w:tc>
        <w:tc>
          <w:tcPr>
            <w:tcW w:w="3439" w:type="dxa"/>
          </w:tcPr>
          <w:p w14:paraId="3F9520B0" w14:textId="77777777" w:rsidR="001D5202" w:rsidRDefault="001D5202" w:rsidP="005A1F14"/>
        </w:tc>
      </w:tr>
      <w:tr w:rsidR="001D5202" w14:paraId="02443CD4" w14:textId="77777777" w:rsidTr="005A1F14">
        <w:tc>
          <w:tcPr>
            <w:tcW w:w="1857" w:type="dxa"/>
          </w:tcPr>
          <w:p w14:paraId="2CA55ADA" w14:textId="77777777" w:rsidR="001D5202" w:rsidRDefault="001D5202" w:rsidP="005A1F14"/>
        </w:tc>
        <w:tc>
          <w:tcPr>
            <w:tcW w:w="1857" w:type="dxa"/>
          </w:tcPr>
          <w:p w14:paraId="5E9B15C4" w14:textId="77777777" w:rsidR="001D5202" w:rsidRDefault="001D5202" w:rsidP="005A1F14"/>
        </w:tc>
        <w:tc>
          <w:tcPr>
            <w:tcW w:w="2197" w:type="dxa"/>
          </w:tcPr>
          <w:p w14:paraId="7E9EDF5C" w14:textId="77777777" w:rsidR="001D5202" w:rsidRDefault="001D5202" w:rsidP="005A1F14"/>
        </w:tc>
        <w:tc>
          <w:tcPr>
            <w:tcW w:w="3439" w:type="dxa"/>
          </w:tcPr>
          <w:p w14:paraId="2FEBC07D" w14:textId="77777777" w:rsidR="001D5202" w:rsidRDefault="001D5202" w:rsidP="005A1F14"/>
        </w:tc>
      </w:tr>
      <w:tr w:rsidR="001D5202" w14:paraId="62F48A0F" w14:textId="77777777" w:rsidTr="005A1F14">
        <w:tc>
          <w:tcPr>
            <w:tcW w:w="1857" w:type="dxa"/>
          </w:tcPr>
          <w:p w14:paraId="0EDE3416" w14:textId="77777777" w:rsidR="001D5202" w:rsidRDefault="001D5202" w:rsidP="005A1F14"/>
        </w:tc>
        <w:tc>
          <w:tcPr>
            <w:tcW w:w="1857" w:type="dxa"/>
          </w:tcPr>
          <w:p w14:paraId="7D80E3C4" w14:textId="77777777" w:rsidR="001D5202" w:rsidRDefault="001D5202" w:rsidP="005A1F14"/>
        </w:tc>
        <w:tc>
          <w:tcPr>
            <w:tcW w:w="2197" w:type="dxa"/>
          </w:tcPr>
          <w:p w14:paraId="54AEDAC0" w14:textId="77777777" w:rsidR="001D5202" w:rsidRDefault="001D5202" w:rsidP="005A1F14"/>
        </w:tc>
        <w:tc>
          <w:tcPr>
            <w:tcW w:w="3439" w:type="dxa"/>
          </w:tcPr>
          <w:p w14:paraId="530ADE07" w14:textId="77777777" w:rsidR="001D5202" w:rsidRDefault="001D5202" w:rsidP="005A1F14"/>
        </w:tc>
      </w:tr>
      <w:tr w:rsidR="001D5202" w14:paraId="1913C9A2" w14:textId="77777777" w:rsidTr="005A1F14">
        <w:tc>
          <w:tcPr>
            <w:tcW w:w="1857" w:type="dxa"/>
          </w:tcPr>
          <w:p w14:paraId="5A614148" w14:textId="77777777" w:rsidR="001D5202" w:rsidRDefault="001D5202" w:rsidP="005A1F14"/>
        </w:tc>
        <w:tc>
          <w:tcPr>
            <w:tcW w:w="1857" w:type="dxa"/>
          </w:tcPr>
          <w:p w14:paraId="60124D35" w14:textId="77777777" w:rsidR="001D5202" w:rsidRDefault="001D5202" w:rsidP="005A1F14"/>
        </w:tc>
        <w:tc>
          <w:tcPr>
            <w:tcW w:w="2197" w:type="dxa"/>
          </w:tcPr>
          <w:p w14:paraId="3928D33B" w14:textId="77777777" w:rsidR="001D5202" w:rsidRDefault="001D5202" w:rsidP="005A1F14"/>
        </w:tc>
        <w:tc>
          <w:tcPr>
            <w:tcW w:w="3439" w:type="dxa"/>
          </w:tcPr>
          <w:p w14:paraId="6E3C4444" w14:textId="77777777" w:rsidR="001D5202" w:rsidRDefault="001D5202" w:rsidP="005A1F14"/>
        </w:tc>
      </w:tr>
      <w:tr w:rsidR="001D5202" w14:paraId="43CAF536" w14:textId="77777777" w:rsidTr="005A1F14">
        <w:tc>
          <w:tcPr>
            <w:tcW w:w="1857" w:type="dxa"/>
          </w:tcPr>
          <w:p w14:paraId="272B191B" w14:textId="77777777" w:rsidR="001D5202" w:rsidRDefault="001D5202" w:rsidP="005A1F14"/>
        </w:tc>
        <w:tc>
          <w:tcPr>
            <w:tcW w:w="1857" w:type="dxa"/>
          </w:tcPr>
          <w:p w14:paraId="3B6EDEB3" w14:textId="77777777" w:rsidR="001D5202" w:rsidRDefault="001D5202" w:rsidP="005A1F14"/>
        </w:tc>
        <w:tc>
          <w:tcPr>
            <w:tcW w:w="2197" w:type="dxa"/>
          </w:tcPr>
          <w:p w14:paraId="27625438" w14:textId="77777777" w:rsidR="001D5202" w:rsidRDefault="001D5202" w:rsidP="005A1F14"/>
        </w:tc>
        <w:tc>
          <w:tcPr>
            <w:tcW w:w="3439" w:type="dxa"/>
          </w:tcPr>
          <w:p w14:paraId="02459DFF" w14:textId="77777777" w:rsidR="001D5202" w:rsidRDefault="001D5202" w:rsidP="005A1F14"/>
        </w:tc>
      </w:tr>
      <w:tr w:rsidR="001D5202" w14:paraId="2531D27C" w14:textId="77777777" w:rsidTr="005A1F14">
        <w:tc>
          <w:tcPr>
            <w:tcW w:w="1857" w:type="dxa"/>
          </w:tcPr>
          <w:p w14:paraId="5C2DED96" w14:textId="77777777" w:rsidR="001D5202" w:rsidRDefault="001D5202" w:rsidP="005A1F14"/>
        </w:tc>
        <w:tc>
          <w:tcPr>
            <w:tcW w:w="1857" w:type="dxa"/>
          </w:tcPr>
          <w:p w14:paraId="69008395" w14:textId="77777777" w:rsidR="001D5202" w:rsidRDefault="001D5202" w:rsidP="005A1F14"/>
        </w:tc>
        <w:tc>
          <w:tcPr>
            <w:tcW w:w="2197" w:type="dxa"/>
          </w:tcPr>
          <w:p w14:paraId="53C4E124" w14:textId="77777777" w:rsidR="001D5202" w:rsidRDefault="001D5202" w:rsidP="005A1F14"/>
        </w:tc>
        <w:tc>
          <w:tcPr>
            <w:tcW w:w="3439" w:type="dxa"/>
          </w:tcPr>
          <w:p w14:paraId="42FDFF24" w14:textId="77777777" w:rsidR="001D5202" w:rsidRDefault="001D5202" w:rsidP="005A1F14"/>
        </w:tc>
      </w:tr>
      <w:tr w:rsidR="001D5202" w14:paraId="64E2D8D6" w14:textId="77777777" w:rsidTr="005A1F14">
        <w:tc>
          <w:tcPr>
            <w:tcW w:w="1857" w:type="dxa"/>
          </w:tcPr>
          <w:p w14:paraId="0364A0B0" w14:textId="77777777" w:rsidR="001D5202" w:rsidRDefault="001D5202" w:rsidP="005A1F14"/>
        </w:tc>
        <w:tc>
          <w:tcPr>
            <w:tcW w:w="1857" w:type="dxa"/>
          </w:tcPr>
          <w:p w14:paraId="467537E9" w14:textId="77777777" w:rsidR="001D5202" w:rsidRDefault="001D5202" w:rsidP="005A1F14"/>
        </w:tc>
        <w:tc>
          <w:tcPr>
            <w:tcW w:w="2197" w:type="dxa"/>
          </w:tcPr>
          <w:p w14:paraId="19EEB36C" w14:textId="77777777" w:rsidR="001D5202" w:rsidRDefault="001D5202" w:rsidP="005A1F14"/>
        </w:tc>
        <w:tc>
          <w:tcPr>
            <w:tcW w:w="3439" w:type="dxa"/>
          </w:tcPr>
          <w:p w14:paraId="7565FE8A" w14:textId="77777777" w:rsidR="001D5202" w:rsidRDefault="001D5202" w:rsidP="005A1F14"/>
        </w:tc>
      </w:tr>
      <w:tr w:rsidR="001D5202" w14:paraId="6951199C" w14:textId="77777777" w:rsidTr="005A1F14">
        <w:tc>
          <w:tcPr>
            <w:tcW w:w="1857" w:type="dxa"/>
          </w:tcPr>
          <w:p w14:paraId="6DA56860" w14:textId="77777777" w:rsidR="001D5202" w:rsidRDefault="001D5202" w:rsidP="005A1F14"/>
        </w:tc>
        <w:tc>
          <w:tcPr>
            <w:tcW w:w="1857" w:type="dxa"/>
          </w:tcPr>
          <w:p w14:paraId="7DA21485" w14:textId="77777777" w:rsidR="001D5202" w:rsidRDefault="001D5202" w:rsidP="005A1F14"/>
        </w:tc>
        <w:tc>
          <w:tcPr>
            <w:tcW w:w="2197" w:type="dxa"/>
          </w:tcPr>
          <w:p w14:paraId="4DFA3704" w14:textId="77777777" w:rsidR="001D5202" w:rsidRDefault="001D5202" w:rsidP="005A1F14"/>
        </w:tc>
        <w:tc>
          <w:tcPr>
            <w:tcW w:w="3439" w:type="dxa"/>
          </w:tcPr>
          <w:p w14:paraId="131D624F" w14:textId="77777777" w:rsidR="001D5202" w:rsidRDefault="001D5202" w:rsidP="005A1F14"/>
        </w:tc>
      </w:tr>
      <w:tr w:rsidR="001D5202" w14:paraId="174EA4DC" w14:textId="77777777" w:rsidTr="005A1F14">
        <w:tc>
          <w:tcPr>
            <w:tcW w:w="1857" w:type="dxa"/>
          </w:tcPr>
          <w:p w14:paraId="67505641" w14:textId="77777777" w:rsidR="001D5202" w:rsidRDefault="001D5202" w:rsidP="005A1F14"/>
        </w:tc>
        <w:tc>
          <w:tcPr>
            <w:tcW w:w="1857" w:type="dxa"/>
          </w:tcPr>
          <w:p w14:paraId="1009DAA0" w14:textId="77777777" w:rsidR="001D5202" w:rsidRDefault="001D5202" w:rsidP="005A1F14"/>
        </w:tc>
        <w:tc>
          <w:tcPr>
            <w:tcW w:w="2197" w:type="dxa"/>
          </w:tcPr>
          <w:p w14:paraId="6514EBE3" w14:textId="77777777" w:rsidR="001D5202" w:rsidRDefault="001D5202" w:rsidP="005A1F14"/>
        </w:tc>
        <w:tc>
          <w:tcPr>
            <w:tcW w:w="3439" w:type="dxa"/>
          </w:tcPr>
          <w:p w14:paraId="6EAA5368" w14:textId="77777777" w:rsidR="001D5202" w:rsidRDefault="001D5202" w:rsidP="005A1F14"/>
        </w:tc>
      </w:tr>
      <w:tr w:rsidR="001D5202" w14:paraId="295589AB" w14:textId="77777777" w:rsidTr="005A1F14">
        <w:tc>
          <w:tcPr>
            <w:tcW w:w="1857" w:type="dxa"/>
          </w:tcPr>
          <w:p w14:paraId="3F174AF0" w14:textId="77777777" w:rsidR="001D5202" w:rsidRDefault="001D5202" w:rsidP="005A1F14"/>
        </w:tc>
        <w:tc>
          <w:tcPr>
            <w:tcW w:w="1857" w:type="dxa"/>
          </w:tcPr>
          <w:p w14:paraId="7BA2A9CF" w14:textId="77777777" w:rsidR="001D5202" w:rsidRDefault="001D5202" w:rsidP="005A1F14"/>
        </w:tc>
        <w:tc>
          <w:tcPr>
            <w:tcW w:w="2197" w:type="dxa"/>
          </w:tcPr>
          <w:p w14:paraId="2A595520" w14:textId="77777777" w:rsidR="001D5202" w:rsidRDefault="001D5202" w:rsidP="005A1F14"/>
        </w:tc>
        <w:tc>
          <w:tcPr>
            <w:tcW w:w="3439" w:type="dxa"/>
          </w:tcPr>
          <w:p w14:paraId="402367E5" w14:textId="77777777" w:rsidR="001D5202" w:rsidRDefault="001D5202" w:rsidP="005A1F14"/>
        </w:tc>
      </w:tr>
      <w:tr w:rsidR="001D5202" w14:paraId="534F7AB8" w14:textId="77777777" w:rsidTr="005A1F14">
        <w:tc>
          <w:tcPr>
            <w:tcW w:w="1857" w:type="dxa"/>
          </w:tcPr>
          <w:p w14:paraId="518F37EB" w14:textId="77777777" w:rsidR="001D5202" w:rsidRDefault="001D5202" w:rsidP="005A1F14"/>
        </w:tc>
        <w:tc>
          <w:tcPr>
            <w:tcW w:w="1857" w:type="dxa"/>
          </w:tcPr>
          <w:p w14:paraId="7E610131" w14:textId="77777777" w:rsidR="001D5202" w:rsidRDefault="001D5202" w:rsidP="005A1F14"/>
        </w:tc>
        <w:tc>
          <w:tcPr>
            <w:tcW w:w="2197" w:type="dxa"/>
          </w:tcPr>
          <w:p w14:paraId="6A77B84C" w14:textId="77777777" w:rsidR="001D5202" w:rsidRDefault="001D5202" w:rsidP="005A1F14"/>
        </w:tc>
        <w:tc>
          <w:tcPr>
            <w:tcW w:w="3439" w:type="dxa"/>
          </w:tcPr>
          <w:p w14:paraId="0DE6336C" w14:textId="77777777" w:rsidR="001D5202" w:rsidRDefault="001D5202" w:rsidP="005A1F14"/>
        </w:tc>
      </w:tr>
      <w:tr w:rsidR="001D5202" w14:paraId="11E3CE43" w14:textId="77777777" w:rsidTr="005A1F14">
        <w:tc>
          <w:tcPr>
            <w:tcW w:w="1857" w:type="dxa"/>
          </w:tcPr>
          <w:p w14:paraId="2B23BF6F" w14:textId="77777777" w:rsidR="001D5202" w:rsidRDefault="001D5202" w:rsidP="005A1F14"/>
        </w:tc>
        <w:tc>
          <w:tcPr>
            <w:tcW w:w="1857" w:type="dxa"/>
          </w:tcPr>
          <w:p w14:paraId="1573CFF5" w14:textId="77777777" w:rsidR="001D5202" w:rsidRDefault="001D5202" w:rsidP="005A1F14"/>
        </w:tc>
        <w:tc>
          <w:tcPr>
            <w:tcW w:w="2197" w:type="dxa"/>
          </w:tcPr>
          <w:p w14:paraId="16FD9A30" w14:textId="77777777" w:rsidR="001D5202" w:rsidRDefault="001D5202" w:rsidP="005A1F14"/>
        </w:tc>
        <w:tc>
          <w:tcPr>
            <w:tcW w:w="3439" w:type="dxa"/>
          </w:tcPr>
          <w:p w14:paraId="1A10CF0C" w14:textId="77777777" w:rsidR="001D5202" w:rsidRDefault="001D5202" w:rsidP="005A1F14"/>
        </w:tc>
      </w:tr>
      <w:tr w:rsidR="001D5202" w14:paraId="786BBEC4" w14:textId="77777777" w:rsidTr="005A1F14">
        <w:tc>
          <w:tcPr>
            <w:tcW w:w="1857" w:type="dxa"/>
          </w:tcPr>
          <w:p w14:paraId="6B6C9E14" w14:textId="77777777" w:rsidR="001D5202" w:rsidRDefault="001D5202" w:rsidP="005A1F14"/>
        </w:tc>
        <w:tc>
          <w:tcPr>
            <w:tcW w:w="1857" w:type="dxa"/>
          </w:tcPr>
          <w:p w14:paraId="40F958E1" w14:textId="77777777" w:rsidR="001D5202" w:rsidRDefault="001D5202" w:rsidP="005A1F14"/>
        </w:tc>
        <w:tc>
          <w:tcPr>
            <w:tcW w:w="2197" w:type="dxa"/>
          </w:tcPr>
          <w:p w14:paraId="38D39411" w14:textId="77777777" w:rsidR="001D5202" w:rsidRDefault="001D5202" w:rsidP="005A1F14"/>
        </w:tc>
        <w:tc>
          <w:tcPr>
            <w:tcW w:w="3439" w:type="dxa"/>
          </w:tcPr>
          <w:p w14:paraId="27E43255" w14:textId="77777777" w:rsidR="001D5202" w:rsidRDefault="001D5202" w:rsidP="005A1F14"/>
        </w:tc>
      </w:tr>
      <w:tr w:rsidR="001D5202" w14:paraId="5551B3C8" w14:textId="77777777" w:rsidTr="005A1F14">
        <w:tc>
          <w:tcPr>
            <w:tcW w:w="1857" w:type="dxa"/>
          </w:tcPr>
          <w:p w14:paraId="588267E0" w14:textId="77777777" w:rsidR="001D5202" w:rsidRDefault="001D5202" w:rsidP="005A1F14"/>
        </w:tc>
        <w:tc>
          <w:tcPr>
            <w:tcW w:w="1857" w:type="dxa"/>
          </w:tcPr>
          <w:p w14:paraId="1DD7F430" w14:textId="77777777" w:rsidR="001D5202" w:rsidRDefault="001D5202" w:rsidP="005A1F14"/>
        </w:tc>
        <w:tc>
          <w:tcPr>
            <w:tcW w:w="2197" w:type="dxa"/>
          </w:tcPr>
          <w:p w14:paraId="00BF99ED" w14:textId="77777777" w:rsidR="001D5202" w:rsidRDefault="001D5202" w:rsidP="005A1F14"/>
        </w:tc>
        <w:tc>
          <w:tcPr>
            <w:tcW w:w="3439" w:type="dxa"/>
          </w:tcPr>
          <w:p w14:paraId="5180CD52" w14:textId="77777777" w:rsidR="001D5202" w:rsidRDefault="001D5202" w:rsidP="005A1F14"/>
        </w:tc>
      </w:tr>
    </w:tbl>
    <w:p w14:paraId="3A6AE1AA" w14:textId="77777777" w:rsidR="002D6BED" w:rsidRDefault="002D6BED" w:rsidP="00224573">
      <w:pPr>
        <w:jc w:val="center"/>
        <w:rPr>
          <w:b/>
        </w:rPr>
      </w:pPr>
    </w:p>
    <w:p w14:paraId="316000B7" w14:textId="77777777" w:rsidR="001D5202" w:rsidRDefault="001D5202" w:rsidP="00224573">
      <w:pPr>
        <w:jc w:val="center"/>
        <w:rPr>
          <w:b/>
        </w:rPr>
      </w:pPr>
      <w:r w:rsidRPr="00412C52">
        <w:rPr>
          <w:b/>
        </w:rPr>
        <w:lastRenderedPageBreak/>
        <w:t>Appendix B- Breast Pump Kit Record of Use</w:t>
      </w:r>
    </w:p>
    <w:p w14:paraId="4B082AAC" w14:textId="77777777" w:rsidR="00224573" w:rsidRDefault="00224573" w:rsidP="00224573"/>
    <w:p w14:paraId="1359D92F" w14:textId="77777777" w:rsidR="00224573" w:rsidRDefault="00224573" w:rsidP="00224573"/>
    <w:tbl>
      <w:tblPr>
        <w:tblStyle w:val="TableGrid"/>
        <w:tblW w:w="0" w:type="auto"/>
        <w:tblLook w:val="04A0" w:firstRow="1" w:lastRow="0" w:firstColumn="1" w:lastColumn="0" w:noHBand="0" w:noVBand="1"/>
      </w:tblPr>
      <w:tblGrid>
        <w:gridCol w:w="1589"/>
        <w:gridCol w:w="2247"/>
        <w:gridCol w:w="936"/>
        <w:gridCol w:w="1177"/>
        <w:gridCol w:w="976"/>
        <w:gridCol w:w="2425"/>
      </w:tblGrid>
      <w:tr w:rsidR="00412C52" w14:paraId="5883E232" w14:textId="77777777" w:rsidTr="00412C52">
        <w:tc>
          <w:tcPr>
            <w:tcW w:w="1589" w:type="dxa"/>
          </w:tcPr>
          <w:p w14:paraId="78EDAB99" w14:textId="77777777" w:rsidR="00412C52" w:rsidRPr="00412C52" w:rsidRDefault="00412C52" w:rsidP="001D5202">
            <w:pPr>
              <w:rPr>
                <w:rFonts w:ascii="Arial" w:hAnsi="Arial" w:cs="Arial"/>
                <w:b/>
              </w:rPr>
            </w:pPr>
            <w:r w:rsidRPr="00412C52">
              <w:rPr>
                <w:b/>
              </w:rPr>
              <w:t>Date (DDMM/YY)</w:t>
            </w:r>
          </w:p>
        </w:tc>
        <w:tc>
          <w:tcPr>
            <w:tcW w:w="2247" w:type="dxa"/>
          </w:tcPr>
          <w:p w14:paraId="50DD1061" w14:textId="77777777" w:rsidR="00412C52" w:rsidRPr="00412C52" w:rsidRDefault="00412C52" w:rsidP="001D5202">
            <w:pPr>
              <w:rPr>
                <w:rFonts w:ascii="Arial" w:hAnsi="Arial" w:cs="Arial"/>
                <w:b/>
              </w:rPr>
            </w:pPr>
            <w:r w:rsidRPr="00412C52">
              <w:rPr>
                <w:b/>
              </w:rPr>
              <w:t>PHN name</w:t>
            </w:r>
          </w:p>
        </w:tc>
        <w:tc>
          <w:tcPr>
            <w:tcW w:w="936" w:type="dxa"/>
          </w:tcPr>
          <w:p w14:paraId="4BCA468F" w14:textId="77777777" w:rsidR="00412C52" w:rsidRPr="00412C52" w:rsidRDefault="00412C52" w:rsidP="001D5202">
            <w:pPr>
              <w:rPr>
                <w:rFonts w:ascii="Arial" w:hAnsi="Arial" w:cs="Arial"/>
                <w:b/>
              </w:rPr>
            </w:pPr>
            <w:r w:rsidRPr="00412C52">
              <w:rPr>
                <w:b/>
              </w:rPr>
              <w:t>Family Initial</w:t>
            </w:r>
          </w:p>
        </w:tc>
        <w:tc>
          <w:tcPr>
            <w:tcW w:w="1177" w:type="dxa"/>
          </w:tcPr>
          <w:p w14:paraId="2A01B650" w14:textId="77777777" w:rsidR="00412C52" w:rsidRPr="00412C52" w:rsidRDefault="00412C52" w:rsidP="001D5202">
            <w:pPr>
              <w:rPr>
                <w:rFonts w:ascii="Arial" w:hAnsi="Arial" w:cs="Arial"/>
                <w:b/>
              </w:rPr>
            </w:pPr>
            <w:r w:rsidRPr="00412C52">
              <w:rPr>
                <w:b/>
              </w:rPr>
              <w:t>Checked Financial Need FF Screen #17</w:t>
            </w:r>
          </w:p>
        </w:tc>
        <w:tc>
          <w:tcPr>
            <w:tcW w:w="976" w:type="dxa"/>
          </w:tcPr>
          <w:p w14:paraId="1EBBF727" w14:textId="77777777" w:rsidR="00412C52" w:rsidRPr="00412C52" w:rsidRDefault="00412C52" w:rsidP="001D5202">
            <w:pPr>
              <w:rPr>
                <w:rFonts w:ascii="Arial" w:hAnsi="Arial" w:cs="Arial"/>
                <w:b/>
              </w:rPr>
            </w:pPr>
            <w:r w:rsidRPr="00412C52">
              <w:rPr>
                <w:b/>
              </w:rPr>
              <w:t>1 Kit or 2 (mark 1 or 2)</w:t>
            </w:r>
          </w:p>
        </w:tc>
        <w:tc>
          <w:tcPr>
            <w:tcW w:w="2425" w:type="dxa"/>
          </w:tcPr>
          <w:p w14:paraId="2C054FB6" w14:textId="77777777" w:rsidR="00412C52" w:rsidRPr="00412C52" w:rsidRDefault="00412C52" w:rsidP="00412C52">
            <w:pPr>
              <w:rPr>
                <w:b/>
              </w:rPr>
            </w:pPr>
            <w:r w:rsidRPr="00412C52">
              <w:rPr>
                <w:b/>
              </w:rPr>
              <w:t>Reason For Use (</w:t>
            </w:r>
            <w:proofErr w:type="spellStart"/>
            <w:r w:rsidRPr="00412C52">
              <w:rPr>
                <w:b/>
              </w:rPr>
              <w:t>eg.</w:t>
            </w:r>
            <w:proofErr w:type="spellEnd"/>
            <w:r w:rsidRPr="00412C52">
              <w:rPr>
                <w:b/>
              </w:rPr>
              <w:t xml:space="preserve"> Stimulate milk supply, infant hospitalized</w:t>
            </w:r>
          </w:p>
          <w:p w14:paraId="62CFC9F7" w14:textId="77777777" w:rsidR="00412C52" w:rsidRDefault="00412C52" w:rsidP="001D5202">
            <w:pPr>
              <w:rPr>
                <w:rFonts w:ascii="Arial" w:hAnsi="Arial" w:cs="Arial"/>
              </w:rPr>
            </w:pPr>
          </w:p>
        </w:tc>
      </w:tr>
      <w:tr w:rsidR="00412C52" w14:paraId="06AAC0F9" w14:textId="77777777" w:rsidTr="00412C52">
        <w:tc>
          <w:tcPr>
            <w:tcW w:w="1589" w:type="dxa"/>
          </w:tcPr>
          <w:p w14:paraId="56896D5B" w14:textId="77777777" w:rsidR="00412C52" w:rsidRDefault="00412C52" w:rsidP="001D5202">
            <w:pPr>
              <w:rPr>
                <w:rFonts w:ascii="Arial" w:hAnsi="Arial" w:cs="Arial"/>
              </w:rPr>
            </w:pPr>
          </w:p>
        </w:tc>
        <w:tc>
          <w:tcPr>
            <w:tcW w:w="2247" w:type="dxa"/>
          </w:tcPr>
          <w:p w14:paraId="71352A0D" w14:textId="77777777" w:rsidR="00412C52" w:rsidRDefault="00412C52" w:rsidP="001D5202">
            <w:pPr>
              <w:rPr>
                <w:rFonts w:ascii="Arial" w:hAnsi="Arial" w:cs="Arial"/>
              </w:rPr>
            </w:pPr>
          </w:p>
        </w:tc>
        <w:tc>
          <w:tcPr>
            <w:tcW w:w="936" w:type="dxa"/>
          </w:tcPr>
          <w:p w14:paraId="1F9B2771" w14:textId="77777777" w:rsidR="00412C52" w:rsidRDefault="00412C52" w:rsidP="001D5202">
            <w:pPr>
              <w:rPr>
                <w:rFonts w:ascii="Arial" w:hAnsi="Arial" w:cs="Arial"/>
              </w:rPr>
            </w:pPr>
          </w:p>
        </w:tc>
        <w:tc>
          <w:tcPr>
            <w:tcW w:w="1177" w:type="dxa"/>
          </w:tcPr>
          <w:p w14:paraId="1E44D120" w14:textId="77777777" w:rsidR="00412C52" w:rsidRDefault="00412C52" w:rsidP="001D5202">
            <w:pPr>
              <w:rPr>
                <w:rFonts w:ascii="Arial" w:hAnsi="Arial" w:cs="Arial"/>
              </w:rPr>
            </w:pPr>
          </w:p>
        </w:tc>
        <w:tc>
          <w:tcPr>
            <w:tcW w:w="976" w:type="dxa"/>
          </w:tcPr>
          <w:p w14:paraId="51177F82" w14:textId="77777777" w:rsidR="00412C52" w:rsidRDefault="00412C52" w:rsidP="001D5202">
            <w:pPr>
              <w:rPr>
                <w:rFonts w:ascii="Arial" w:hAnsi="Arial" w:cs="Arial"/>
              </w:rPr>
            </w:pPr>
          </w:p>
        </w:tc>
        <w:tc>
          <w:tcPr>
            <w:tcW w:w="2425" w:type="dxa"/>
          </w:tcPr>
          <w:p w14:paraId="0D8371A0" w14:textId="77777777" w:rsidR="00412C52" w:rsidRDefault="00412C52" w:rsidP="001D5202">
            <w:pPr>
              <w:rPr>
                <w:rFonts w:ascii="Arial" w:hAnsi="Arial" w:cs="Arial"/>
              </w:rPr>
            </w:pPr>
          </w:p>
        </w:tc>
      </w:tr>
      <w:tr w:rsidR="00412C52" w14:paraId="6A4E2698" w14:textId="77777777" w:rsidTr="00412C52">
        <w:tc>
          <w:tcPr>
            <w:tcW w:w="1589" w:type="dxa"/>
          </w:tcPr>
          <w:p w14:paraId="5FB9CC9F" w14:textId="77777777" w:rsidR="00412C52" w:rsidRDefault="00412C52" w:rsidP="001D5202">
            <w:pPr>
              <w:rPr>
                <w:rFonts w:ascii="Arial" w:hAnsi="Arial" w:cs="Arial"/>
              </w:rPr>
            </w:pPr>
          </w:p>
        </w:tc>
        <w:tc>
          <w:tcPr>
            <w:tcW w:w="2247" w:type="dxa"/>
          </w:tcPr>
          <w:p w14:paraId="75EBEA7E" w14:textId="77777777" w:rsidR="00412C52" w:rsidRDefault="00412C52" w:rsidP="001D5202">
            <w:pPr>
              <w:rPr>
                <w:rFonts w:ascii="Arial" w:hAnsi="Arial" w:cs="Arial"/>
              </w:rPr>
            </w:pPr>
          </w:p>
        </w:tc>
        <w:tc>
          <w:tcPr>
            <w:tcW w:w="936" w:type="dxa"/>
          </w:tcPr>
          <w:p w14:paraId="768FD1D7" w14:textId="77777777" w:rsidR="00412C52" w:rsidRDefault="00412C52" w:rsidP="001D5202">
            <w:pPr>
              <w:rPr>
                <w:rFonts w:ascii="Arial" w:hAnsi="Arial" w:cs="Arial"/>
              </w:rPr>
            </w:pPr>
          </w:p>
        </w:tc>
        <w:tc>
          <w:tcPr>
            <w:tcW w:w="1177" w:type="dxa"/>
          </w:tcPr>
          <w:p w14:paraId="06721EDE" w14:textId="77777777" w:rsidR="00412C52" w:rsidRDefault="00412C52" w:rsidP="001D5202">
            <w:pPr>
              <w:rPr>
                <w:rFonts w:ascii="Arial" w:hAnsi="Arial" w:cs="Arial"/>
              </w:rPr>
            </w:pPr>
          </w:p>
        </w:tc>
        <w:tc>
          <w:tcPr>
            <w:tcW w:w="976" w:type="dxa"/>
          </w:tcPr>
          <w:p w14:paraId="6316E491" w14:textId="77777777" w:rsidR="00412C52" w:rsidRDefault="00412C52" w:rsidP="001D5202">
            <w:pPr>
              <w:rPr>
                <w:rFonts w:ascii="Arial" w:hAnsi="Arial" w:cs="Arial"/>
              </w:rPr>
            </w:pPr>
          </w:p>
        </w:tc>
        <w:tc>
          <w:tcPr>
            <w:tcW w:w="2425" w:type="dxa"/>
          </w:tcPr>
          <w:p w14:paraId="004B782E" w14:textId="77777777" w:rsidR="00412C52" w:rsidRDefault="00412C52" w:rsidP="001D5202">
            <w:pPr>
              <w:rPr>
                <w:rFonts w:ascii="Arial" w:hAnsi="Arial" w:cs="Arial"/>
              </w:rPr>
            </w:pPr>
          </w:p>
        </w:tc>
      </w:tr>
      <w:tr w:rsidR="00412C52" w14:paraId="4014A939" w14:textId="77777777" w:rsidTr="00412C52">
        <w:tc>
          <w:tcPr>
            <w:tcW w:w="1589" w:type="dxa"/>
          </w:tcPr>
          <w:p w14:paraId="532B83AA" w14:textId="77777777" w:rsidR="00412C52" w:rsidRDefault="00412C52" w:rsidP="001D5202">
            <w:pPr>
              <w:rPr>
                <w:rFonts w:ascii="Arial" w:hAnsi="Arial" w:cs="Arial"/>
              </w:rPr>
            </w:pPr>
          </w:p>
        </w:tc>
        <w:tc>
          <w:tcPr>
            <w:tcW w:w="2247" w:type="dxa"/>
          </w:tcPr>
          <w:p w14:paraId="4766EEF1" w14:textId="77777777" w:rsidR="00412C52" w:rsidRDefault="00412C52" w:rsidP="001D5202">
            <w:pPr>
              <w:rPr>
                <w:rFonts w:ascii="Arial" w:hAnsi="Arial" w:cs="Arial"/>
              </w:rPr>
            </w:pPr>
          </w:p>
        </w:tc>
        <w:tc>
          <w:tcPr>
            <w:tcW w:w="936" w:type="dxa"/>
          </w:tcPr>
          <w:p w14:paraId="52E979C1" w14:textId="77777777" w:rsidR="00412C52" w:rsidRDefault="00412C52" w:rsidP="001D5202">
            <w:pPr>
              <w:rPr>
                <w:rFonts w:ascii="Arial" w:hAnsi="Arial" w:cs="Arial"/>
              </w:rPr>
            </w:pPr>
          </w:p>
        </w:tc>
        <w:tc>
          <w:tcPr>
            <w:tcW w:w="1177" w:type="dxa"/>
          </w:tcPr>
          <w:p w14:paraId="61F0B1A9" w14:textId="77777777" w:rsidR="00412C52" w:rsidRDefault="00412C52" w:rsidP="001D5202">
            <w:pPr>
              <w:rPr>
                <w:rFonts w:ascii="Arial" w:hAnsi="Arial" w:cs="Arial"/>
              </w:rPr>
            </w:pPr>
          </w:p>
        </w:tc>
        <w:tc>
          <w:tcPr>
            <w:tcW w:w="976" w:type="dxa"/>
          </w:tcPr>
          <w:p w14:paraId="69DC8459" w14:textId="77777777" w:rsidR="00412C52" w:rsidRDefault="00412C52" w:rsidP="001D5202">
            <w:pPr>
              <w:rPr>
                <w:rFonts w:ascii="Arial" w:hAnsi="Arial" w:cs="Arial"/>
              </w:rPr>
            </w:pPr>
          </w:p>
        </w:tc>
        <w:tc>
          <w:tcPr>
            <w:tcW w:w="2425" w:type="dxa"/>
          </w:tcPr>
          <w:p w14:paraId="4BCE3002" w14:textId="77777777" w:rsidR="00412C52" w:rsidRDefault="00412C52" w:rsidP="001D5202">
            <w:pPr>
              <w:rPr>
                <w:rFonts w:ascii="Arial" w:hAnsi="Arial" w:cs="Arial"/>
              </w:rPr>
            </w:pPr>
          </w:p>
        </w:tc>
      </w:tr>
      <w:tr w:rsidR="00412C52" w14:paraId="071826E5" w14:textId="77777777" w:rsidTr="00412C52">
        <w:tc>
          <w:tcPr>
            <w:tcW w:w="1589" w:type="dxa"/>
          </w:tcPr>
          <w:p w14:paraId="73ACCA25" w14:textId="77777777" w:rsidR="00412C52" w:rsidRDefault="00412C52" w:rsidP="001D5202">
            <w:pPr>
              <w:rPr>
                <w:rFonts w:ascii="Arial" w:hAnsi="Arial" w:cs="Arial"/>
              </w:rPr>
            </w:pPr>
          </w:p>
        </w:tc>
        <w:tc>
          <w:tcPr>
            <w:tcW w:w="2247" w:type="dxa"/>
          </w:tcPr>
          <w:p w14:paraId="46D3D07F" w14:textId="77777777" w:rsidR="00412C52" w:rsidRDefault="00412C52" w:rsidP="001D5202">
            <w:pPr>
              <w:rPr>
                <w:rFonts w:ascii="Arial" w:hAnsi="Arial" w:cs="Arial"/>
              </w:rPr>
            </w:pPr>
          </w:p>
        </w:tc>
        <w:tc>
          <w:tcPr>
            <w:tcW w:w="936" w:type="dxa"/>
          </w:tcPr>
          <w:p w14:paraId="46F27712" w14:textId="77777777" w:rsidR="00412C52" w:rsidRDefault="00412C52" w:rsidP="001D5202">
            <w:pPr>
              <w:rPr>
                <w:rFonts w:ascii="Arial" w:hAnsi="Arial" w:cs="Arial"/>
              </w:rPr>
            </w:pPr>
          </w:p>
        </w:tc>
        <w:tc>
          <w:tcPr>
            <w:tcW w:w="1177" w:type="dxa"/>
          </w:tcPr>
          <w:p w14:paraId="5ECECCB2" w14:textId="77777777" w:rsidR="00412C52" w:rsidRDefault="00412C52" w:rsidP="001D5202">
            <w:pPr>
              <w:rPr>
                <w:rFonts w:ascii="Arial" w:hAnsi="Arial" w:cs="Arial"/>
              </w:rPr>
            </w:pPr>
          </w:p>
        </w:tc>
        <w:tc>
          <w:tcPr>
            <w:tcW w:w="976" w:type="dxa"/>
          </w:tcPr>
          <w:p w14:paraId="3E8FBCBA" w14:textId="77777777" w:rsidR="00412C52" w:rsidRDefault="00412C52" w:rsidP="001D5202">
            <w:pPr>
              <w:rPr>
                <w:rFonts w:ascii="Arial" w:hAnsi="Arial" w:cs="Arial"/>
              </w:rPr>
            </w:pPr>
          </w:p>
        </w:tc>
        <w:tc>
          <w:tcPr>
            <w:tcW w:w="2425" w:type="dxa"/>
          </w:tcPr>
          <w:p w14:paraId="2B481346" w14:textId="77777777" w:rsidR="00412C52" w:rsidRDefault="00412C52" w:rsidP="001D5202">
            <w:pPr>
              <w:rPr>
                <w:rFonts w:ascii="Arial" w:hAnsi="Arial" w:cs="Arial"/>
              </w:rPr>
            </w:pPr>
          </w:p>
        </w:tc>
      </w:tr>
      <w:tr w:rsidR="00412C52" w14:paraId="0CD31DD3" w14:textId="77777777" w:rsidTr="00412C52">
        <w:tc>
          <w:tcPr>
            <w:tcW w:w="1589" w:type="dxa"/>
          </w:tcPr>
          <w:p w14:paraId="4498D717" w14:textId="77777777" w:rsidR="00412C52" w:rsidRDefault="00412C52" w:rsidP="001D5202">
            <w:pPr>
              <w:rPr>
                <w:rFonts w:ascii="Arial" w:hAnsi="Arial" w:cs="Arial"/>
              </w:rPr>
            </w:pPr>
          </w:p>
        </w:tc>
        <w:tc>
          <w:tcPr>
            <w:tcW w:w="2247" w:type="dxa"/>
          </w:tcPr>
          <w:p w14:paraId="3680542A" w14:textId="77777777" w:rsidR="00412C52" w:rsidRDefault="00412C52" w:rsidP="001D5202">
            <w:pPr>
              <w:rPr>
                <w:rFonts w:ascii="Arial" w:hAnsi="Arial" w:cs="Arial"/>
              </w:rPr>
            </w:pPr>
          </w:p>
        </w:tc>
        <w:tc>
          <w:tcPr>
            <w:tcW w:w="936" w:type="dxa"/>
          </w:tcPr>
          <w:p w14:paraId="74299BAF" w14:textId="77777777" w:rsidR="00412C52" w:rsidRDefault="00412C52" w:rsidP="001D5202">
            <w:pPr>
              <w:rPr>
                <w:rFonts w:ascii="Arial" w:hAnsi="Arial" w:cs="Arial"/>
              </w:rPr>
            </w:pPr>
          </w:p>
        </w:tc>
        <w:tc>
          <w:tcPr>
            <w:tcW w:w="1177" w:type="dxa"/>
          </w:tcPr>
          <w:p w14:paraId="7B466CE6" w14:textId="77777777" w:rsidR="00412C52" w:rsidRDefault="00412C52" w:rsidP="001D5202">
            <w:pPr>
              <w:rPr>
                <w:rFonts w:ascii="Arial" w:hAnsi="Arial" w:cs="Arial"/>
              </w:rPr>
            </w:pPr>
          </w:p>
        </w:tc>
        <w:tc>
          <w:tcPr>
            <w:tcW w:w="976" w:type="dxa"/>
          </w:tcPr>
          <w:p w14:paraId="57CCBC26" w14:textId="77777777" w:rsidR="00412C52" w:rsidRDefault="00412C52" w:rsidP="001D5202">
            <w:pPr>
              <w:rPr>
                <w:rFonts w:ascii="Arial" w:hAnsi="Arial" w:cs="Arial"/>
              </w:rPr>
            </w:pPr>
          </w:p>
        </w:tc>
        <w:tc>
          <w:tcPr>
            <w:tcW w:w="2425" w:type="dxa"/>
          </w:tcPr>
          <w:p w14:paraId="645ADCBD" w14:textId="77777777" w:rsidR="00412C52" w:rsidRDefault="00412C52" w:rsidP="001D5202">
            <w:pPr>
              <w:rPr>
                <w:rFonts w:ascii="Arial" w:hAnsi="Arial" w:cs="Arial"/>
              </w:rPr>
            </w:pPr>
          </w:p>
        </w:tc>
      </w:tr>
      <w:tr w:rsidR="00412C52" w14:paraId="1D29A573" w14:textId="77777777" w:rsidTr="00412C52">
        <w:tc>
          <w:tcPr>
            <w:tcW w:w="1589" w:type="dxa"/>
          </w:tcPr>
          <w:p w14:paraId="1A2BCEFE" w14:textId="77777777" w:rsidR="00412C52" w:rsidRDefault="00412C52" w:rsidP="001D5202">
            <w:pPr>
              <w:rPr>
                <w:rFonts w:ascii="Arial" w:hAnsi="Arial" w:cs="Arial"/>
              </w:rPr>
            </w:pPr>
          </w:p>
        </w:tc>
        <w:tc>
          <w:tcPr>
            <w:tcW w:w="2247" w:type="dxa"/>
          </w:tcPr>
          <w:p w14:paraId="1DB0A79D" w14:textId="77777777" w:rsidR="00412C52" w:rsidRDefault="00412C52" w:rsidP="001D5202">
            <w:pPr>
              <w:rPr>
                <w:rFonts w:ascii="Arial" w:hAnsi="Arial" w:cs="Arial"/>
              </w:rPr>
            </w:pPr>
          </w:p>
        </w:tc>
        <w:tc>
          <w:tcPr>
            <w:tcW w:w="936" w:type="dxa"/>
          </w:tcPr>
          <w:p w14:paraId="1D1AF480" w14:textId="77777777" w:rsidR="00412C52" w:rsidRDefault="00412C52" w:rsidP="001D5202">
            <w:pPr>
              <w:rPr>
                <w:rFonts w:ascii="Arial" w:hAnsi="Arial" w:cs="Arial"/>
              </w:rPr>
            </w:pPr>
          </w:p>
        </w:tc>
        <w:tc>
          <w:tcPr>
            <w:tcW w:w="1177" w:type="dxa"/>
          </w:tcPr>
          <w:p w14:paraId="2E228A66" w14:textId="77777777" w:rsidR="00412C52" w:rsidRDefault="00412C52" w:rsidP="001D5202">
            <w:pPr>
              <w:rPr>
                <w:rFonts w:ascii="Arial" w:hAnsi="Arial" w:cs="Arial"/>
              </w:rPr>
            </w:pPr>
          </w:p>
        </w:tc>
        <w:tc>
          <w:tcPr>
            <w:tcW w:w="976" w:type="dxa"/>
          </w:tcPr>
          <w:p w14:paraId="7E2431DC" w14:textId="77777777" w:rsidR="00412C52" w:rsidRDefault="00412C52" w:rsidP="001D5202">
            <w:pPr>
              <w:rPr>
                <w:rFonts w:ascii="Arial" w:hAnsi="Arial" w:cs="Arial"/>
              </w:rPr>
            </w:pPr>
          </w:p>
        </w:tc>
        <w:tc>
          <w:tcPr>
            <w:tcW w:w="2425" w:type="dxa"/>
          </w:tcPr>
          <w:p w14:paraId="4D99B7B6" w14:textId="77777777" w:rsidR="00412C52" w:rsidRDefault="00412C52" w:rsidP="001D5202">
            <w:pPr>
              <w:rPr>
                <w:rFonts w:ascii="Arial" w:hAnsi="Arial" w:cs="Arial"/>
              </w:rPr>
            </w:pPr>
          </w:p>
        </w:tc>
      </w:tr>
      <w:tr w:rsidR="00412C52" w14:paraId="593E0FBD" w14:textId="77777777" w:rsidTr="00412C52">
        <w:tc>
          <w:tcPr>
            <w:tcW w:w="1589" w:type="dxa"/>
          </w:tcPr>
          <w:p w14:paraId="61BCE892" w14:textId="77777777" w:rsidR="00412C52" w:rsidRDefault="00412C52" w:rsidP="001D5202">
            <w:pPr>
              <w:rPr>
                <w:rFonts w:ascii="Arial" w:hAnsi="Arial" w:cs="Arial"/>
              </w:rPr>
            </w:pPr>
          </w:p>
        </w:tc>
        <w:tc>
          <w:tcPr>
            <w:tcW w:w="2247" w:type="dxa"/>
          </w:tcPr>
          <w:p w14:paraId="273300EF" w14:textId="77777777" w:rsidR="00412C52" w:rsidRDefault="00412C52" w:rsidP="001D5202">
            <w:pPr>
              <w:rPr>
                <w:rFonts w:ascii="Arial" w:hAnsi="Arial" w:cs="Arial"/>
              </w:rPr>
            </w:pPr>
          </w:p>
        </w:tc>
        <w:tc>
          <w:tcPr>
            <w:tcW w:w="936" w:type="dxa"/>
          </w:tcPr>
          <w:p w14:paraId="6AB786C5" w14:textId="77777777" w:rsidR="00412C52" w:rsidRDefault="00412C52" w:rsidP="001D5202">
            <w:pPr>
              <w:rPr>
                <w:rFonts w:ascii="Arial" w:hAnsi="Arial" w:cs="Arial"/>
              </w:rPr>
            </w:pPr>
          </w:p>
        </w:tc>
        <w:tc>
          <w:tcPr>
            <w:tcW w:w="1177" w:type="dxa"/>
          </w:tcPr>
          <w:p w14:paraId="1DBA2B61" w14:textId="77777777" w:rsidR="00412C52" w:rsidRDefault="00412C52" w:rsidP="001D5202">
            <w:pPr>
              <w:rPr>
                <w:rFonts w:ascii="Arial" w:hAnsi="Arial" w:cs="Arial"/>
              </w:rPr>
            </w:pPr>
          </w:p>
        </w:tc>
        <w:tc>
          <w:tcPr>
            <w:tcW w:w="976" w:type="dxa"/>
          </w:tcPr>
          <w:p w14:paraId="0A1EECBA" w14:textId="77777777" w:rsidR="00412C52" w:rsidRDefault="00412C52" w:rsidP="001D5202">
            <w:pPr>
              <w:rPr>
                <w:rFonts w:ascii="Arial" w:hAnsi="Arial" w:cs="Arial"/>
              </w:rPr>
            </w:pPr>
          </w:p>
        </w:tc>
        <w:tc>
          <w:tcPr>
            <w:tcW w:w="2425" w:type="dxa"/>
          </w:tcPr>
          <w:p w14:paraId="5F6C4FCB" w14:textId="77777777" w:rsidR="00412C52" w:rsidRDefault="00412C52" w:rsidP="001D5202">
            <w:pPr>
              <w:rPr>
                <w:rFonts w:ascii="Arial" w:hAnsi="Arial" w:cs="Arial"/>
              </w:rPr>
            </w:pPr>
          </w:p>
        </w:tc>
      </w:tr>
      <w:tr w:rsidR="00247F16" w14:paraId="36A7951A" w14:textId="77777777" w:rsidTr="005A1F14">
        <w:tc>
          <w:tcPr>
            <w:tcW w:w="1589" w:type="dxa"/>
          </w:tcPr>
          <w:p w14:paraId="3CEE9C34" w14:textId="77777777" w:rsidR="00247F16" w:rsidRDefault="00247F16" w:rsidP="005A1F14">
            <w:pPr>
              <w:rPr>
                <w:rFonts w:ascii="Arial" w:hAnsi="Arial" w:cs="Arial"/>
              </w:rPr>
            </w:pPr>
          </w:p>
        </w:tc>
        <w:tc>
          <w:tcPr>
            <w:tcW w:w="2247" w:type="dxa"/>
          </w:tcPr>
          <w:p w14:paraId="28EB48DD" w14:textId="77777777" w:rsidR="00247F16" w:rsidRDefault="00247F16" w:rsidP="005A1F14">
            <w:pPr>
              <w:rPr>
                <w:rFonts w:ascii="Arial" w:hAnsi="Arial" w:cs="Arial"/>
              </w:rPr>
            </w:pPr>
          </w:p>
        </w:tc>
        <w:tc>
          <w:tcPr>
            <w:tcW w:w="936" w:type="dxa"/>
          </w:tcPr>
          <w:p w14:paraId="6557152F" w14:textId="77777777" w:rsidR="00247F16" w:rsidRDefault="00247F16" w:rsidP="005A1F14">
            <w:pPr>
              <w:rPr>
                <w:rFonts w:ascii="Arial" w:hAnsi="Arial" w:cs="Arial"/>
              </w:rPr>
            </w:pPr>
          </w:p>
        </w:tc>
        <w:tc>
          <w:tcPr>
            <w:tcW w:w="1177" w:type="dxa"/>
          </w:tcPr>
          <w:p w14:paraId="58D4902D" w14:textId="77777777" w:rsidR="00247F16" w:rsidRDefault="00247F16" w:rsidP="005A1F14">
            <w:pPr>
              <w:rPr>
                <w:rFonts w:ascii="Arial" w:hAnsi="Arial" w:cs="Arial"/>
              </w:rPr>
            </w:pPr>
          </w:p>
        </w:tc>
        <w:tc>
          <w:tcPr>
            <w:tcW w:w="976" w:type="dxa"/>
          </w:tcPr>
          <w:p w14:paraId="6DAC01F6" w14:textId="77777777" w:rsidR="00247F16" w:rsidRDefault="00247F16" w:rsidP="005A1F14">
            <w:pPr>
              <w:rPr>
                <w:rFonts w:ascii="Arial" w:hAnsi="Arial" w:cs="Arial"/>
              </w:rPr>
            </w:pPr>
          </w:p>
        </w:tc>
        <w:tc>
          <w:tcPr>
            <w:tcW w:w="2425" w:type="dxa"/>
          </w:tcPr>
          <w:p w14:paraId="7AD41E9E" w14:textId="77777777" w:rsidR="00247F16" w:rsidRDefault="00247F16" w:rsidP="005A1F14">
            <w:pPr>
              <w:rPr>
                <w:rFonts w:ascii="Arial" w:hAnsi="Arial" w:cs="Arial"/>
              </w:rPr>
            </w:pPr>
          </w:p>
        </w:tc>
      </w:tr>
      <w:tr w:rsidR="00247F16" w14:paraId="5B8A11A7" w14:textId="77777777" w:rsidTr="005A1F14">
        <w:tc>
          <w:tcPr>
            <w:tcW w:w="1589" w:type="dxa"/>
          </w:tcPr>
          <w:p w14:paraId="560FCA1B" w14:textId="77777777" w:rsidR="00247F16" w:rsidRDefault="00247F16" w:rsidP="005A1F14">
            <w:pPr>
              <w:rPr>
                <w:rFonts w:ascii="Arial" w:hAnsi="Arial" w:cs="Arial"/>
              </w:rPr>
            </w:pPr>
          </w:p>
        </w:tc>
        <w:tc>
          <w:tcPr>
            <w:tcW w:w="2247" w:type="dxa"/>
          </w:tcPr>
          <w:p w14:paraId="36C94879" w14:textId="77777777" w:rsidR="00247F16" w:rsidRDefault="00247F16" w:rsidP="005A1F14">
            <w:pPr>
              <w:rPr>
                <w:rFonts w:ascii="Arial" w:hAnsi="Arial" w:cs="Arial"/>
              </w:rPr>
            </w:pPr>
          </w:p>
        </w:tc>
        <w:tc>
          <w:tcPr>
            <w:tcW w:w="936" w:type="dxa"/>
          </w:tcPr>
          <w:p w14:paraId="62EE1B8D" w14:textId="77777777" w:rsidR="00247F16" w:rsidRDefault="00247F16" w:rsidP="005A1F14">
            <w:pPr>
              <w:rPr>
                <w:rFonts w:ascii="Arial" w:hAnsi="Arial" w:cs="Arial"/>
              </w:rPr>
            </w:pPr>
          </w:p>
        </w:tc>
        <w:tc>
          <w:tcPr>
            <w:tcW w:w="1177" w:type="dxa"/>
          </w:tcPr>
          <w:p w14:paraId="63A3E901" w14:textId="77777777" w:rsidR="00247F16" w:rsidRDefault="00247F16" w:rsidP="005A1F14">
            <w:pPr>
              <w:rPr>
                <w:rFonts w:ascii="Arial" w:hAnsi="Arial" w:cs="Arial"/>
              </w:rPr>
            </w:pPr>
          </w:p>
        </w:tc>
        <w:tc>
          <w:tcPr>
            <w:tcW w:w="976" w:type="dxa"/>
          </w:tcPr>
          <w:p w14:paraId="222EC413" w14:textId="77777777" w:rsidR="00247F16" w:rsidRDefault="00247F16" w:rsidP="005A1F14">
            <w:pPr>
              <w:rPr>
                <w:rFonts w:ascii="Arial" w:hAnsi="Arial" w:cs="Arial"/>
              </w:rPr>
            </w:pPr>
          </w:p>
        </w:tc>
        <w:tc>
          <w:tcPr>
            <w:tcW w:w="2425" w:type="dxa"/>
          </w:tcPr>
          <w:p w14:paraId="7724D847" w14:textId="77777777" w:rsidR="00247F16" w:rsidRDefault="00247F16" w:rsidP="005A1F14">
            <w:pPr>
              <w:rPr>
                <w:rFonts w:ascii="Arial" w:hAnsi="Arial" w:cs="Arial"/>
              </w:rPr>
            </w:pPr>
          </w:p>
        </w:tc>
      </w:tr>
      <w:tr w:rsidR="00247F16" w14:paraId="5609B317" w14:textId="77777777" w:rsidTr="005A1F14">
        <w:tc>
          <w:tcPr>
            <w:tcW w:w="1589" w:type="dxa"/>
          </w:tcPr>
          <w:p w14:paraId="5AD4293B" w14:textId="77777777" w:rsidR="00247F16" w:rsidRDefault="00247F16" w:rsidP="005A1F14">
            <w:pPr>
              <w:rPr>
                <w:rFonts w:ascii="Arial" w:hAnsi="Arial" w:cs="Arial"/>
              </w:rPr>
            </w:pPr>
          </w:p>
        </w:tc>
        <w:tc>
          <w:tcPr>
            <w:tcW w:w="2247" w:type="dxa"/>
          </w:tcPr>
          <w:p w14:paraId="183E960D" w14:textId="77777777" w:rsidR="00247F16" w:rsidRDefault="00247F16" w:rsidP="005A1F14">
            <w:pPr>
              <w:rPr>
                <w:rFonts w:ascii="Arial" w:hAnsi="Arial" w:cs="Arial"/>
              </w:rPr>
            </w:pPr>
          </w:p>
        </w:tc>
        <w:tc>
          <w:tcPr>
            <w:tcW w:w="936" w:type="dxa"/>
          </w:tcPr>
          <w:p w14:paraId="340F2D7E" w14:textId="77777777" w:rsidR="00247F16" w:rsidRDefault="00247F16" w:rsidP="005A1F14">
            <w:pPr>
              <w:rPr>
                <w:rFonts w:ascii="Arial" w:hAnsi="Arial" w:cs="Arial"/>
              </w:rPr>
            </w:pPr>
          </w:p>
        </w:tc>
        <w:tc>
          <w:tcPr>
            <w:tcW w:w="1177" w:type="dxa"/>
          </w:tcPr>
          <w:p w14:paraId="4550FA2A" w14:textId="77777777" w:rsidR="00247F16" w:rsidRDefault="00247F16" w:rsidP="005A1F14">
            <w:pPr>
              <w:rPr>
                <w:rFonts w:ascii="Arial" w:hAnsi="Arial" w:cs="Arial"/>
              </w:rPr>
            </w:pPr>
          </w:p>
        </w:tc>
        <w:tc>
          <w:tcPr>
            <w:tcW w:w="976" w:type="dxa"/>
          </w:tcPr>
          <w:p w14:paraId="4E99EA5C" w14:textId="77777777" w:rsidR="00247F16" w:rsidRDefault="00247F16" w:rsidP="005A1F14">
            <w:pPr>
              <w:rPr>
                <w:rFonts w:ascii="Arial" w:hAnsi="Arial" w:cs="Arial"/>
              </w:rPr>
            </w:pPr>
          </w:p>
        </w:tc>
        <w:tc>
          <w:tcPr>
            <w:tcW w:w="2425" w:type="dxa"/>
          </w:tcPr>
          <w:p w14:paraId="01C0A1BE" w14:textId="77777777" w:rsidR="00247F16" w:rsidRDefault="00247F16" w:rsidP="005A1F14">
            <w:pPr>
              <w:rPr>
                <w:rFonts w:ascii="Arial" w:hAnsi="Arial" w:cs="Arial"/>
              </w:rPr>
            </w:pPr>
          </w:p>
        </w:tc>
      </w:tr>
      <w:tr w:rsidR="00247F16" w14:paraId="5B0F1B45" w14:textId="77777777" w:rsidTr="005A1F14">
        <w:tc>
          <w:tcPr>
            <w:tcW w:w="1589" w:type="dxa"/>
          </w:tcPr>
          <w:p w14:paraId="4D28549F" w14:textId="77777777" w:rsidR="00247F16" w:rsidRDefault="00247F16" w:rsidP="005A1F14">
            <w:pPr>
              <w:rPr>
                <w:rFonts w:ascii="Arial" w:hAnsi="Arial" w:cs="Arial"/>
              </w:rPr>
            </w:pPr>
          </w:p>
        </w:tc>
        <w:tc>
          <w:tcPr>
            <w:tcW w:w="2247" w:type="dxa"/>
          </w:tcPr>
          <w:p w14:paraId="1F432B62" w14:textId="77777777" w:rsidR="00247F16" w:rsidRDefault="00247F16" w:rsidP="005A1F14">
            <w:pPr>
              <w:rPr>
                <w:rFonts w:ascii="Arial" w:hAnsi="Arial" w:cs="Arial"/>
              </w:rPr>
            </w:pPr>
          </w:p>
        </w:tc>
        <w:tc>
          <w:tcPr>
            <w:tcW w:w="936" w:type="dxa"/>
          </w:tcPr>
          <w:p w14:paraId="6EE41D59" w14:textId="77777777" w:rsidR="00247F16" w:rsidRDefault="00247F16" w:rsidP="005A1F14">
            <w:pPr>
              <w:rPr>
                <w:rFonts w:ascii="Arial" w:hAnsi="Arial" w:cs="Arial"/>
              </w:rPr>
            </w:pPr>
          </w:p>
        </w:tc>
        <w:tc>
          <w:tcPr>
            <w:tcW w:w="1177" w:type="dxa"/>
          </w:tcPr>
          <w:p w14:paraId="4046DBDD" w14:textId="77777777" w:rsidR="00247F16" w:rsidRDefault="00247F16" w:rsidP="005A1F14">
            <w:pPr>
              <w:rPr>
                <w:rFonts w:ascii="Arial" w:hAnsi="Arial" w:cs="Arial"/>
              </w:rPr>
            </w:pPr>
          </w:p>
        </w:tc>
        <w:tc>
          <w:tcPr>
            <w:tcW w:w="976" w:type="dxa"/>
          </w:tcPr>
          <w:p w14:paraId="796D82ED" w14:textId="77777777" w:rsidR="00247F16" w:rsidRDefault="00247F16" w:rsidP="005A1F14">
            <w:pPr>
              <w:rPr>
                <w:rFonts w:ascii="Arial" w:hAnsi="Arial" w:cs="Arial"/>
              </w:rPr>
            </w:pPr>
          </w:p>
        </w:tc>
        <w:tc>
          <w:tcPr>
            <w:tcW w:w="2425" w:type="dxa"/>
          </w:tcPr>
          <w:p w14:paraId="7944AF89" w14:textId="77777777" w:rsidR="00247F16" w:rsidRDefault="00247F16" w:rsidP="005A1F14">
            <w:pPr>
              <w:rPr>
                <w:rFonts w:ascii="Arial" w:hAnsi="Arial" w:cs="Arial"/>
              </w:rPr>
            </w:pPr>
          </w:p>
        </w:tc>
      </w:tr>
      <w:tr w:rsidR="00247F16" w14:paraId="0D955D6B" w14:textId="77777777" w:rsidTr="005A1F14">
        <w:tc>
          <w:tcPr>
            <w:tcW w:w="1589" w:type="dxa"/>
          </w:tcPr>
          <w:p w14:paraId="6D9613AF" w14:textId="77777777" w:rsidR="00247F16" w:rsidRDefault="00247F16" w:rsidP="005A1F14">
            <w:pPr>
              <w:rPr>
                <w:rFonts w:ascii="Arial" w:hAnsi="Arial" w:cs="Arial"/>
              </w:rPr>
            </w:pPr>
          </w:p>
        </w:tc>
        <w:tc>
          <w:tcPr>
            <w:tcW w:w="2247" w:type="dxa"/>
          </w:tcPr>
          <w:p w14:paraId="317E16D0" w14:textId="77777777" w:rsidR="00247F16" w:rsidRDefault="00247F16" w:rsidP="005A1F14">
            <w:pPr>
              <w:rPr>
                <w:rFonts w:ascii="Arial" w:hAnsi="Arial" w:cs="Arial"/>
              </w:rPr>
            </w:pPr>
          </w:p>
        </w:tc>
        <w:tc>
          <w:tcPr>
            <w:tcW w:w="936" w:type="dxa"/>
          </w:tcPr>
          <w:p w14:paraId="4D3DF551" w14:textId="77777777" w:rsidR="00247F16" w:rsidRDefault="00247F16" w:rsidP="005A1F14">
            <w:pPr>
              <w:rPr>
                <w:rFonts w:ascii="Arial" w:hAnsi="Arial" w:cs="Arial"/>
              </w:rPr>
            </w:pPr>
          </w:p>
        </w:tc>
        <w:tc>
          <w:tcPr>
            <w:tcW w:w="1177" w:type="dxa"/>
          </w:tcPr>
          <w:p w14:paraId="5CF8F067" w14:textId="77777777" w:rsidR="00247F16" w:rsidRDefault="00247F16" w:rsidP="005A1F14">
            <w:pPr>
              <w:rPr>
                <w:rFonts w:ascii="Arial" w:hAnsi="Arial" w:cs="Arial"/>
              </w:rPr>
            </w:pPr>
          </w:p>
        </w:tc>
        <w:tc>
          <w:tcPr>
            <w:tcW w:w="976" w:type="dxa"/>
          </w:tcPr>
          <w:p w14:paraId="552B804D" w14:textId="77777777" w:rsidR="00247F16" w:rsidRDefault="00247F16" w:rsidP="005A1F14">
            <w:pPr>
              <w:rPr>
                <w:rFonts w:ascii="Arial" w:hAnsi="Arial" w:cs="Arial"/>
              </w:rPr>
            </w:pPr>
          </w:p>
        </w:tc>
        <w:tc>
          <w:tcPr>
            <w:tcW w:w="2425" w:type="dxa"/>
          </w:tcPr>
          <w:p w14:paraId="00E5DE7F" w14:textId="77777777" w:rsidR="00247F16" w:rsidRDefault="00247F16" w:rsidP="005A1F14">
            <w:pPr>
              <w:rPr>
                <w:rFonts w:ascii="Arial" w:hAnsi="Arial" w:cs="Arial"/>
              </w:rPr>
            </w:pPr>
          </w:p>
        </w:tc>
      </w:tr>
      <w:tr w:rsidR="00247F16" w14:paraId="0504587E" w14:textId="77777777" w:rsidTr="005A1F14">
        <w:tc>
          <w:tcPr>
            <w:tcW w:w="1589" w:type="dxa"/>
          </w:tcPr>
          <w:p w14:paraId="362D9CF4" w14:textId="77777777" w:rsidR="00247F16" w:rsidRDefault="00247F16" w:rsidP="005A1F14">
            <w:pPr>
              <w:rPr>
                <w:rFonts w:ascii="Arial" w:hAnsi="Arial" w:cs="Arial"/>
              </w:rPr>
            </w:pPr>
          </w:p>
        </w:tc>
        <w:tc>
          <w:tcPr>
            <w:tcW w:w="2247" w:type="dxa"/>
          </w:tcPr>
          <w:p w14:paraId="0EEAFBC5" w14:textId="77777777" w:rsidR="00247F16" w:rsidRDefault="00247F16" w:rsidP="005A1F14">
            <w:pPr>
              <w:rPr>
                <w:rFonts w:ascii="Arial" w:hAnsi="Arial" w:cs="Arial"/>
              </w:rPr>
            </w:pPr>
          </w:p>
        </w:tc>
        <w:tc>
          <w:tcPr>
            <w:tcW w:w="936" w:type="dxa"/>
          </w:tcPr>
          <w:p w14:paraId="67C97C7F" w14:textId="77777777" w:rsidR="00247F16" w:rsidRDefault="00247F16" w:rsidP="005A1F14">
            <w:pPr>
              <w:rPr>
                <w:rFonts w:ascii="Arial" w:hAnsi="Arial" w:cs="Arial"/>
              </w:rPr>
            </w:pPr>
          </w:p>
        </w:tc>
        <w:tc>
          <w:tcPr>
            <w:tcW w:w="1177" w:type="dxa"/>
          </w:tcPr>
          <w:p w14:paraId="37B9FC5D" w14:textId="77777777" w:rsidR="00247F16" w:rsidRDefault="00247F16" w:rsidP="005A1F14">
            <w:pPr>
              <w:rPr>
                <w:rFonts w:ascii="Arial" w:hAnsi="Arial" w:cs="Arial"/>
              </w:rPr>
            </w:pPr>
          </w:p>
        </w:tc>
        <w:tc>
          <w:tcPr>
            <w:tcW w:w="976" w:type="dxa"/>
          </w:tcPr>
          <w:p w14:paraId="751348A9" w14:textId="77777777" w:rsidR="00247F16" w:rsidRDefault="00247F16" w:rsidP="005A1F14">
            <w:pPr>
              <w:rPr>
                <w:rFonts w:ascii="Arial" w:hAnsi="Arial" w:cs="Arial"/>
              </w:rPr>
            </w:pPr>
          </w:p>
        </w:tc>
        <w:tc>
          <w:tcPr>
            <w:tcW w:w="2425" w:type="dxa"/>
          </w:tcPr>
          <w:p w14:paraId="7FD7632B" w14:textId="77777777" w:rsidR="00247F16" w:rsidRDefault="00247F16" w:rsidP="005A1F14">
            <w:pPr>
              <w:rPr>
                <w:rFonts w:ascii="Arial" w:hAnsi="Arial" w:cs="Arial"/>
              </w:rPr>
            </w:pPr>
          </w:p>
        </w:tc>
      </w:tr>
      <w:tr w:rsidR="00247F16" w14:paraId="672DB2E8" w14:textId="77777777" w:rsidTr="005A1F14">
        <w:tc>
          <w:tcPr>
            <w:tcW w:w="1589" w:type="dxa"/>
          </w:tcPr>
          <w:p w14:paraId="12C39498" w14:textId="77777777" w:rsidR="00247F16" w:rsidRDefault="00247F16" w:rsidP="005A1F14">
            <w:pPr>
              <w:rPr>
                <w:rFonts w:ascii="Arial" w:hAnsi="Arial" w:cs="Arial"/>
              </w:rPr>
            </w:pPr>
          </w:p>
        </w:tc>
        <w:tc>
          <w:tcPr>
            <w:tcW w:w="2247" w:type="dxa"/>
          </w:tcPr>
          <w:p w14:paraId="7428553F" w14:textId="77777777" w:rsidR="00247F16" w:rsidRDefault="00247F16" w:rsidP="005A1F14">
            <w:pPr>
              <w:rPr>
                <w:rFonts w:ascii="Arial" w:hAnsi="Arial" w:cs="Arial"/>
              </w:rPr>
            </w:pPr>
          </w:p>
        </w:tc>
        <w:tc>
          <w:tcPr>
            <w:tcW w:w="936" w:type="dxa"/>
          </w:tcPr>
          <w:p w14:paraId="4A5B3D69" w14:textId="77777777" w:rsidR="00247F16" w:rsidRDefault="00247F16" w:rsidP="005A1F14">
            <w:pPr>
              <w:rPr>
                <w:rFonts w:ascii="Arial" w:hAnsi="Arial" w:cs="Arial"/>
              </w:rPr>
            </w:pPr>
          </w:p>
        </w:tc>
        <w:tc>
          <w:tcPr>
            <w:tcW w:w="1177" w:type="dxa"/>
          </w:tcPr>
          <w:p w14:paraId="294FB1CC" w14:textId="77777777" w:rsidR="00247F16" w:rsidRDefault="00247F16" w:rsidP="005A1F14">
            <w:pPr>
              <w:rPr>
                <w:rFonts w:ascii="Arial" w:hAnsi="Arial" w:cs="Arial"/>
              </w:rPr>
            </w:pPr>
          </w:p>
        </w:tc>
        <w:tc>
          <w:tcPr>
            <w:tcW w:w="976" w:type="dxa"/>
          </w:tcPr>
          <w:p w14:paraId="7164B1FA" w14:textId="77777777" w:rsidR="00247F16" w:rsidRDefault="00247F16" w:rsidP="005A1F14">
            <w:pPr>
              <w:rPr>
                <w:rFonts w:ascii="Arial" w:hAnsi="Arial" w:cs="Arial"/>
              </w:rPr>
            </w:pPr>
          </w:p>
        </w:tc>
        <w:tc>
          <w:tcPr>
            <w:tcW w:w="2425" w:type="dxa"/>
          </w:tcPr>
          <w:p w14:paraId="3F0CBFFA" w14:textId="77777777" w:rsidR="00247F16" w:rsidRDefault="00247F16" w:rsidP="005A1F14">
            <w:pPr>
              <w:rPr>
                <w:rFonts w:ascii="Arial" w:hAnsi="Arial" w:cs="Arial"/>
              </w:rPr>
            </w:pPr>
          </w:p>
        </w:tc>
      </w:tr>
      <w:tr w:rsidR="00247F16" w14:paraId="504AB9EE" w14:textId="77777777" w:rsidTr="005A1F14">
        <w:tc>
          <w:tcPr>
            <w:tcW w:w="1589" w:type="dxa"/>
          </w:tcPr>
          <w:p w14:paraId="5F356D5C" w14:textId="77777777" w:rsidR="00247F16" w:rsidRDefault="00247F16" w:rsidP="005A1F14">
            <w:pPr>
              <w:rPr>
                <w:rFonts w:ascii="Arial" w:hAnsi="Arial" w:cs="Arial"/>
              </w:rPr>
            </w:pPr>
          </w:p>
        </w:tc>
        <w:tc>
          <w:tcPr>
            <w:tcW w:w="2247" w:type="dxa"/>
          </w:tcPr>
          <w:p w14:paraId="1FB13EA9" w14:textId="77777777" w:rsidR="00247F16" w:rsidRDefault="00247F16" w:rsidP="005A1F14">
            <w:pPr>
              <w:rPr>
                <w:rFonts w:ascii="Arial" w:hAnsi="Arial" w:cs="Arial"/>
              </w:rPr>
            </w:pPr>
          </w:p>
        </w:tc>
        <w:tc>
          <w:tcPr>
            <w:tcW w:w="936" w:type="dxa"/>
          </w:tcPr>
          <w:p w14:paraId="6DBDA3DF" w14:textId="77777777" w:rsidR="00247F16" w:rsidRDefault="00247F16" w:rsidP="005A1F14">
            <w:pPr>
              <w:rPr>
                <w:rFonts w:ascii="Arial" w:hAnsi="Arial" w:cs="Arial"/>
              </w:rPr>
            </w:pPr>
          </w:p>
        </w:tc>
        <w:tc>
          <w:tcPr>
            <w:tcW w:w="1177" w:type="dxa"/>
          </w:tcPr>
          <w:p w14:paraId="1F4490FC" w14:textId="77777777" w:rsidR="00247F16" w:rsidRDefault="00247F16" w:rsidP="005A1F14">
            <w:pPr>
              <w:rPr>
                <w:rFonts w:ascii="Arial" w:hAnsi="Arial" w:cs="Arial"/>
              </w:rPr>
            </w:pPr>
          </w:p>
        </w:tc>
        <w:tc>
          <w:tcPr>
            <w:tcW w:w="976" w:type="dxa"/>
          </w:tcPr>
          <w:p w14:paraId="247AC779" w14:textId="77777777" w:rsidR="00247F16" w:rsidRDefault="00247F16" w:rsidP="005A1F14">
            <w:pPr>
              <w:rPr>
                <w:rFonts w:ascii="Arial" w:hAnsi="Arial" w:cs="Arial"/>
              </w:rPr>
            </w:pPr>
          </w:p>
        </w:tc>
        <w:tc>
          <w:tcPr>
            <w:tcW w:w="2425" w:type="dxa"/>
          </w:tcPr>
          <w:p w14:paraId="15434214" w14:textId="77777777" w:rsidR="00247F16" w:rsidRDefault="00247F16" w:rsidP="005A1F14">
            <w:pPr>
              <w:rPr>
                <w:rFonts w:ascii="Arial" w:hAnsi="Arial" w:cs="Arial"/>
              </w:rPr>
            </w:pPr>
          </w:p>
        </w:tc>
      </w:tr>
      <w:tr w:rsidR="00247F16" w14:paraId="6325DD88" w14:textId="77777777" w:rsidTr="005A1F14">
        <w:tc>
          <w:tcPr>
            <w:tcW w:w="1589" w:type="dxa"/>
          </w:tcPr>
          <w:p w14:paraId="5DCBAFEF" w14:textId="77777777" w:rsidR="00247F16" w:rsidRDefault="00247F16" w:rsidP="005A1F14">
            <w:pPr>
              <w:rPr>
                <w:rFonts w:ascii="Arial" w:hAnsi="Arial" w:cs="Arial"/>
              </w:rPr>
            </w:pPr>
          </w:p>
        </w:tc>
        <w:tc>
          <w:tcPr>
            <w:tcW w:w="2247" w:type="dxa"/>
          </w:tcPr>
          <w:p w14:paraId="6A2940CF" w14:textId="77777777" w:rsidR="00247F16" w:rsidRDefault="00247F16" w:rsidP="005A1F14">
            <w:pPr>
              <w:rPr>
                <w:rFonts w:ascii="Arial" w:hAnsi="Arial" w:cs="Arial"/>
              </w:rPr>
            </w:pPr>
          </w:p>
        </w:tc>
        <w:tc>
          <w:tcPr>
            <w:tcW w:w="936" w:type="dxa"/>
          </w:tcPr>
          <w:p w14:paraId="4BA82EFF" w14:textId="77777777" w:rsidR="00247F16" w:rsidRDefault="00247F16" w:rsidP="005A1F14">
            <w:pPr>
              <w:rPr>
                <w:rFonts w:ascii="Arial" w:hAnsi="Arial" w:cs="Arial"/>
              </w:rPr>
            </w:pPr>
          </w:p>
        </w:tc>
        <w:tc>
          <w:tcPr>
            <w:tcW w:w="1177" w:type="dxa"/>
          </w:tcPr>
          <w:p w14:paraId="0E1FD8C3" w14:textId="77777777" w:rsidR="00247F16" w:rsidRDefault="00247F16" w:rsidP="005A1F14">
            <w:pPr>
              <w:rPr>
                <w:rFonts w:ascii="Arial" w:hAnsi="Arial" w:cs="Arial"/>
              </w:rPr>
            </w:pPr>
          </w:p>
        </w:tc>
        <w:tc>
          <w:tcPr>
            <w:tcW w:w="976" w:type="dxa"/>
          </w:tcPr>
          <w:p w14:paraId="76CB686F" w14:textId="77777777" w:rsidR="00247F16" w:rsidRDefault="00247F16" w:rsidP="005A1F14">
            <w:pPr>
              <w:rPr>
                <w:rFonts w:ascii="Arial" w:hAnsi="Arial" w:cs="Arial"/>
              </w:rPr>
            </w:pPr>
          </w:p>
        </w:tc>
        <w:tc>
          <w:tcPr>
            <w:tcW w:w="2425" w:type="dxa"/>
          </w:tcPr>
          <w:p w14:paraId="747261FB" w14:textId="77777777" w:rsidR="00247F16" w:rsidRDefault="00247F16" w:rsidP="005A1F14">
            <w:pPr>
              <w:rPr>
                <w:rFonts w:ascii="Arial" w:hAnsi="Arial" w:cs="Arial"/>
              </w:rPr>
            </w:pPr>
          </w:p>
        </w:tc>
      </w:tr>
      <w:tr w:rsidR="00247F16" w14:paraId="5F239762" w14:textId="77777777" w:rsidTr="005A1F14">
        <w:tc>
          <w:tcPr>
            <w:tcW w:w="1589" w:type="dxa"/>
          </w:tcPr>
          <w:p w14:paraId="3EB09448" w14:textId="77777777" w:rsidR="00247F16" w:rsidRDefault="00247F16" w:rsidP="005A1F14">
            <w:pPr>
              <w:rPr>
                <w:rFonts w:ascii="Arial" w:hAnsi="Arial" w:cs="Arial"/>
              </w:rPr>
            </w:pPr>
          </w:p>
        </w:tc>
        <w:tc>
          <w:tcPr>
            <w:tcW w:w="2247" w:type="dxa"/>
          </w:tcPr>
          <w:p w14:paraId="17355AE3" w14:textId="77777777" w:rsidR="00247F16" w:rsidRDefault="00247F16" w:rsidP="005A1F14">
            <w:pPr>
              <w:rPr>
                <w:rFonts w:ascii="Arial" w:hAnsi="Arial" w:cs="Arial"/>
              </w:rPr>
            </w:pPr>
          </w:p>
        </w:tc>
        <w:tc>
          <w:tcPr>
            <w:tcW w:w="936" w:type="dxa"/>
          </w:tcPr>
          <w:p w14:paraId="74EC69F0" w14:textId="77777777" w:rsidR="00247F16" w:rsidRDefault="00247F16" w:rsidP="005A1F14">
            <w:pPr>
              <w:rPr>
                <w:rFonts w:ascii="Arial" w:hAnsi="Arial" w:cs="Arial"/>
              </w:rPr>
            </w:pPr>
          </w:p>
        </w:tc>
        <w:tc>
          <w:tcPr>
            <w:tcW w:w="1177" w:type="dxa"/>
          </w:tcPr>
          <w:p w14:paraId="2CA91439" w14:textId="77777777" w:rsidR="00247F16" w:rsidRDefault="00247F16" w:rsidP="005A1F14">
            <w:pPr>
              <w:rPr>
                <w:rFonts w:ascii="Arial" w:hAnsi="Arial" w:cs="Arial"/>
              </w:rPr>
            </w:pPr>
          </w:p>
        </w:tc>
        <w:tc>
          <w:tcPr>
            <w:tcW w:w="976" w:type="dxa"/>
          </w:tcPr>
          <w:p w14:paraId="6D79A83E" w14:textId="77777777" w:rsidR="00247F16" w:rsidRDefault="00247F16" w:rsidP="005A1F14">
            <w:pPr>
              <w:rPr>
                <w:rFonts w:ascii="Arial" w:hAnsi="Arial" w:cs="Arial"/>
              </w:rPr>
            </w:pPr>
          </w:p>
        </w:tc>
        <w:tc>
          <w:tcPr>
            <w:tcW w:w="2425" w:type="dxa"/>
          </w:tcPr>
          <w:p w14:paraId="6F38550C" w14:textId="77777777" w:rsidR="00247F16" w:rsidRDefault="00247F16" w:rsidP="005A1F14">
            <w:pPr>
              <w:rPr>
                <w:rFonts w:ascii="Arial" w:hAnsi="Arial" w:cs="Arial"/>
              </w:rPr>
            </w:pPr>
          </w:p>
        </w:tc>
      </w:tr>
      <w:tr w:rsidR="00247F16" w14:paraId="1D330B87" w14:textId="77777777" w:rsidTr="005A1F14">
        <w:tc>
          <w:tcPr>
            <w:tcW w:w="1589" w:type="dxa"/>
          </w:tcPr>
          <w:p w14:paraId="73736556" w14:textId="77777777" w:rsidR="00247F16" w:rsidRDefault="00247F16" w:rsidP="005A1F14">
            <w:pPr>
              <w:rPr>
                <w:rFonts w:ascii="Arial" w:hAnsi="Arial" w:cs="Arial"/>
              </w:rPr>
            </w:pPr>
          </w:p>
        </w:tc>
        <w:tc>
          <w:tcPr>
            <w:tcW w:w="2247" w:type="dxa"/>
          </w:tcPr>
          <w:p w14:paraId="2D03932C" w14:textId="77777777" w:rsidR="00247F16" w:rsidRDefault="00247F16" w:rsidP="005A1F14">
            <w:pPr>
              <w:rPr>
                <w:rFonts w:ascii="Arial" w:hAnsi="Arial" w:cs="Arial"/>
              </w:rPr>
            </w:pPr>
          </w:p>
        </w:tc>
        <w:tc>
          <w:tcPr>
            <w:tcW w:w="936" w:type="dxa"/>
          </w:tcPr>
          <w:p w14:paraId="7D31CD6E" w14:textId="77777777" w:rsidR="00247F16" w:rsidRDefault="00247F16" w:rsidP="005A1F14">
            <w:pPr>
              <w:rPr>
                <w:rFonts w:ascii="Arial" w:hAnsi="Arial" w:cs="Arial"/>
              </w:rPr>
            </w:pPr>
          </w:p>
        </w:tc>
        <w:tc>
          <w:tcPr>
            <w:tcW w:w="1177" w:type="dxa"/>
          </w:tcPr>
          <w:p w14:paraId="7AA2FBFA" w14:textId="77777777" w:rsidR="00247F16" w:rsidRDefault="00247F16" w:rsidP="005A1F14">
            <w:pPr>
              <w:rPr>
                <w:rFonts w:ascii="Arial" w:hAnsi="Arial" w:cs="Arial"/>
              </w:rPr>
            </w:pPr>
          </w:p>
        </w:tc>
        <w:tc>
          <w:tcPr>
            <w:tcW w:w="976" w:type="dxa"/>
          </w:tcPr>
          <w:p w14:paraId="59A9B24F" w14:textId="77777777" w:rsidR="00247F16" w:rsidRDefault="00247F16" w:rsidP="005A1F14">
            <w:pPr>
              <w:rPr>
                <w:rFonts w:ascii="Arial" w:hAnsi="Arial" w:cs="Arial"/>
              </w:rPr>
            </w:pPr>
          </w:p>
        </w:tc>
        <w:tc>
          <w:tcPr>
            <w:tcW w:w="2425" w:type="dxa"/>
          </w:tcPr>
          <w:p w14:paraId="5E2A70B7" w14:textId="77777777" w:rsidR="00247F16" w:rsidRDefault="00247F16" w:rsidP="005A1F14">
            <w:pPr>
              <w:rPr>
                <w:rFonts w:ascii="Arial" w:hAnsi="Arial" w:cs="Arial"/>
              </w:rPr>
            </w:pPr>
          </w:p>
        </w:tc>
      </w:tr>
      <w:tr w:rsidR="00247F16" w14:paraId="3E78B93E" w14:textId="77777777" w:rsidTr="005A1F14">
        <w:tc>
          <w:tcPr>
            <w:tcW w:w="1589" w:type="dxa"/>
          </w:tcPr>
          <w:p w14:paraId="4A4DF4DD" w14:textId="77777777" w:rsidR="00247F16" w:rsidRDefault="00247F16" w:rsidP="005A1F14">
            <w:pPr>
              <w:rPr>
                <w:rFonts w:ascii="Arial" w:hAnsi="Arial" w:cs="Arial"/>
              </w:rPr>
            </w:pPr>
          </w:p>
        </w:tc>
        <w:tc>
          <w:tcPr>
            <w:tcW w:w="2247" w:type="dxa"/>
          </w:tcPr>
          <w:p w14:paraId="2BB78C51" w14:textId="77777777" w:rsidR="00247F16" w:rsidRDefault="00247F16" w:rsidP="005A1F14">
            <w:pPr>
              <w:rPr>
                <w:rFonts w:ascii="Arial" w:hAnsi="Arial" w:cs="Arial"/>
              </w:rPr>
            </w:pPr>
          </w:p>
        </w:tc>
        <w:tc>
          <w:tcPr>
            <w:tcW w:w="936" w:type="dxa"/>
          </w:tcPr>
          <w:p w14:paraId="3B8EC496" w14:textId="77777777" w:rsidR="00247F16" w:rsidRDefault="00247F16" w:rsidP="005A1F14">
            <w:pPr>
              <w:rPr>
                <w:rFonts w:ascii="Arial" w:hAnsi="Arial" w:cs="Arial"/>
              </w:rPr>
            </w:pPr>
          </w:p>
        </w:tc>
        <w:tc>
          <w:tcPr>
            <w:tcW w:w="1177" w:type="dxa"/>
          </w:tcPr>
          <w:p w14:paraId="6F187B11" w14:textId="77777777" w:rsidR="00247F16" w:rsidRDefault="00247F16" w:rsidP="005A1F14">
            <w:pPr>
              <w:rPr>
                <w:rFonts w:ascii="Arial" w:hAnsi="Arial" w:cs="Arial"/>
              </w:rPr>
            </w:pPr>
          </w:p>
        </w:tc>
        <w:tc>
          <w:tcPr>
            <w:tcW w:w="976" w:type="dxa"/>
          </w:tcPr>
          <w:p w14:paraId="19362D72" w14:textId="77777777" w:rsidR="00247F16" w:rsidRDefault="00247F16" w:rsidP="005A1F14">
            <w:pPr>
              <w:rPr>
                <w:rFonts w:ascii="Arial" w:hAnsi="Arial" w:cs="Arial"/>
              </w:rPr>
            </w:pPr>
          </w:p>
        </w:tc>
        <w:tc>
          <w:tcPr>
            <w:tcW w:w="2425" w:type="dxa"/>
          </w:tcPr>
          <w:p w14:paraId="4E7A220A" w14:textId="77777777" w:rsidR="00247F16" w:rsidRDefault="00247F16" w:rsidP="005A1F14">
            <w:pPr>
              <w:rPr>
                <w:rFonts w:ascii="Arial" w:hAnsi="Arial" w:cs="Arial"/>
              </w:rPr>
            </w:pPr>
          </w:p>
        </w:tc>
      </w:tr>
      <w:tr w:rsidR="00247F16" w14:paraId="5C02FA81" w14:textId="77777777" w:rsidTr="005A1F14">
        <w:tc>
          <w:tcPr>
            <w:tcW w:w="1589" w:type="dxa"/>
          </w:tcPr>
          <w:p w14:paraId="386750AC" w14:textId="77777777" w:rsidR="00247F16" w:rsidRDefault="00247F16" w:rsidP="005A1F14">
            <w:pPr>
              <w:rPr>
                <w:rFonts w:ascii="Arial" w:hAnsi="Arial" w:cs="Arial"/>
              </w:rPr>
            </w:pPr>
          </w:p>
        </w:tc>
        <w:tc>
          <w:tcPr>
            <w:tcW w:w="2247" w:type="dxa"/>
          </w:tcPr>
          <w:p w14:paraId="6E8EA575" w14:textId="77777777" w:rsidR="00247F16" w:rsidRDefault="00247F16" w:rsidP="005A1F14">
            <w:pPr>
              <w:rPr>
                <w:rFonts w:ascii="Arial" w:hAnsi="Arial" w:cs="Arial"/>
              </w:rPr>
            </w:pPr>
          </w:p>
        </w:tc>
        <w:tc>
          <w:tcPr>
            <w:tcW w:w="936" w:type="dxa"/>
          </w:tcPr>
          <w:p w14:paraId="716E6493" w14:textId="77777777" w:rsidR="00247F16" w:rsidRDefault="00247F16" w:rsidP="005A1F14">
            <w:pPr>
              <w:rPr>
                <w:rFonts w:ascii="Arial" w:hAnsi="Arial" w:cs="Arial"/>
              </w:rPr>
            </w:pPr>
          </w:p>
        </w:tc>
        <w:tc>
          <w:tcPr>
            <w:tcW w:w="1177" w:type="dxa"/>
          </w:tcPr>
          <w:p w14:paraId="33154AF9" w14:textId="77777777" w:rsidR="00247F16" w:rsidRDefault="00247F16" w:rsidP="005A1F14">
            <w:pPr>
              <w:rPr>
                <w:rFonts w:ascii="Arial" w:hAnsi="Arial" w:cs="Arial"/>
              </w:rPr>
            </w:pPr>
          </w:p>
        </w:tc>
        <w:tc>
          <w:tcPr>
            <w:tcW w:w="976" w:type="dxa"/>
          </w:tcPr>
          <w:p w14:paraId="52E9F7C4" w14:textId="77777777" w:rsidR="00247F16" w:rsidRDefault="00247F16" w:rsidP="005A1F14">
            <w:pPr>
              <w:rPr>
                <w:rFonts w:ascii="Arial" w:hAnsi="Arial" w:cs="Arial"/>
              </w:rPr>
            </w:pPr>
          </w:p>
        </w:tc>
        <w:tc>
          <w:tcPr>
            <w:tcW w:w="2425" w:type="dxa"/>
          </w:tcPr>
          <w:p w14:paraId="74D2F4B7" w14:textId="77777777" w:rsidR="00247F16" w:rsidRDefault="00247F16" w:rsidP="005A1F14">
            <w:pPr>
              <w:rPr>
                <w:rFonts w:ascii="Arial" w:hAnsi="Arial" w:cs="Arial"/>
              </w:rPr>
            </w:pPr>
          </w:p>
        </w:tc>
      </w:tr>
      <w:tr w:rsidR="00247F16" w14:paraId="750D0A6A" w14:textId="77777777" w:rsidTr="005A1F14">
        <w:tc>
          <w:tcPr>
            <w:tcW w:w="1589" w:type="dxa"/>
          </w:tcPr>
          <w:p w14:paraId="79510199" w14:textId="77777777" w:rsidR="00247F16" w:rsidRDefault="00247F16" w:rsidP="005A1F14">
            <w:pPr>
              <w:rPr>
                <w:rFonts w:ascii="Arial" w:hAnsi="Arial" w:cs="Arial"/>
              </w:rPr>
            </w:pPr>
          </w:p>
        </w:tc>
        <w:tc>
          <w:tcPr>
            <w:tcW w:w="2247" w:type="dxa"/>
          </w:tcPr>
          <w:p w14:paraId="33B74983" w14:textId="77777777" w:rsidR="00247F16" w:rsidRDefault="00247F16" w:rsidP="005A1F14">
            <w:pPr>
              <w:rPr>
                <w:rFonts w:ascii="Arial" w:hAnsi="Arial" w:cs="Arial"/>
              </w:rPr>
            </w:pPr>
          </w:p>
        </w:tc>
        <w:tc>
          <w:tcPr>
            <w:tcW w:w="936" w:type="dxa"/>
          </w:tcPr>
          <w:p w14:paraId="198BF50B" w14:textId="77777777" w:rsidR="00247F16" w:rsidRDefault="00247F16" w:rsidP="005A1F14">
            <w:pPr>
              <w:rPr>
                <w:rFonts w:ascii="Arial" w:hAnsi="Arial" w:cs="Arial"/>
              </w:rPr>
            </w:pPr>
          </w:p>
        </w:tc>
        <w:tc>
          <w:tcPr>
            <w:tcW w:w="1177" w:type="dxa"/>
          </w:tcPr>
          <w:p w14:paraId="2944614B" w14:textId="77777777" w:rsidR="00247F16" w:rsidRDefault="00247F16" w:rsidP="005A1F14">
            <w:pPr>
              <w:rPr>
                <w:rFonts w:ascii="Arial" w:hAnsi="Arial" w:cs="Arial"/>
              </w:rPr>
            </w:pPr>
          </w:p>
        </w:tc>
        <w:tc>
          <w:tcPr>
            <w:tcW w:w="976" w:type="dxa"/>
          </w:tcPr>
          <w:p w14:paraId="3F5539DC" w14:textId="77777777" w:rsidR="00247F16" w:rsidRDefault="00247F16" w:rsidP="005A1F14">
            <w:pPr>
              <w:rPr>
                <w:rFonts w:ascii="Arial" w:hAnsi="Arial" w:cs="Arial"/>
              </w:rPr>
            </w:pPr>
          </w:p>
        </w:tc>
        <w:tc>
          <w:tcPr>
            <w:tcW w:w="2425" w:type="dxa"/>
          </w:tcPr>
          <w:p w14:paraId="43998EEE" w14:textId="77777777" w:rsidR="00247F16" w:rsidRDefault="00247F16" w:rsidP="005A1F14">
            <w:pPr>
              <w:rPr>
                <w:rFonts w:ascii="Arial" w:hAnsi="Arial" w:cs="Arial"/>
              </w:rPr>
            </w:pPr>
          </w:p>
        </w:tc>
      </w:tr>
      <w:tr w:rsidR="00247F16" w14:paraId="62726AD6" w14:textId="77777777" w:rsidTr="005A1F14">
        <w:tc>
          <w:tcPr>
            <w:tcW w:w="1589" w:type="dxa"/>
          </w:tcPr>
          <w:p w14:paraId="10556911" w14:textId="77777777" w:rsidR="00247F16" w:rsidRDefault="00247F16" w:rsidP="005A1F14">
            <w:pPr>
              <w:rPr>
                <w:rFonts w:ascii="Arial" w:hAnsi="Arial" w:cs="Arial"/>
              </w:rPr>
            </w:pPr>
          </w:p>
        </w:tc>
        <w:tc>
          <w:tcPr>
            <w:tcW w:w="2247" w:type="dxa"/>
          </w:tcPr>
          <w:p w14:paraId="37AC5BA9" w14:textId="77777777" w:rsidR="00247F16" w:rsidRDefault="00247F16" w:rsidP="005A1F14">
            <w:pPr>
              <w:rPr>
                <w:rFonts w:ascii="Arial" w:hAnsi="Arial" w:cs="Arial"/>
              </w:rPr>
            </w:pPr>
          </w:p>
        </w:tc>
        <w:tc>
          <w:tcPr>
            <w:tcW w:w="936" w:type="dxa"/>
          </w:tcPr>
          <w:p w14:paraId="6A453BDB" w14:textId="77777777" w:rsidR="00247F16" w:rsidRDefault="00247F16" w:rsidP="005A1F14">
            <w:pPr>
              <w:rPr>
                <w:rFonts w:ascii="Arial" w:hAnsi="Arial" w:cs="Arial"/>
              </w:rPr>
            </w:pPr>
          </w:p>
        </w:tc>
        <w:tc>
          <w:tcPr>
            <w:tcW w:w="1177" w:type="dxa"/>
          </w:tcPr>
          <w:p w14:paraId="7D163C1D" w14:textId="77777777" w:rsidR="00247F16" w:rsidRDefault="00247F16" w:rsidP="005A1F14">
            <w:pPr>
              <w:rPr>
                <w:rFonts w:ascii="Arial" w:hAnsi="Arial" w:cs="Arial"/>
              </w:rPr>
            </w:pPr>
          </w:p>
        </w:tc>
        <w:tc>
          <w:tcPr>
            <w:tcW w:w="976" w:type="dxa"/>
          </w:tcPr>
          <w:p w14:paraId="590D1287" w14:textId="77777777" w:rsidR="00247F16" w:rsidRDefault="00247F16" w:rsidP="005A1F14">
            <w:pPr>
              <w:rPr>
                <w:rFonts w:ascii="Arial" w:hAnsi="Arial" w:cs="Arial"/>
              </w:rPr>
            </w:pPr>
          </w:p>
        </w:tc>
        <w:tc>
          <w:tcPr>
            <w:tcW w:w="2425" w:type="dxa"/>
          </w:tcPr>
          <w:p w14:paraId="658CB7C2" w14:textId="77777777" w:rsidR="00247F16" w:rsidRDefault="00247F16" w:rsidP="005A1F14">
            <w:pPr>
              <w:rPr>
                <w:rFonts w:ascii="Arial" w:hAnsi="Arial" w:cs="Arial"/>
              </w:rPr>
            </w:pPr>
          </w:p>
        </w:tc>
      </w:tr>
      <w:tr w:rsidR="00247F16" w14:paraId="43CF5397" w14:textId="77777777" w:rsidTr="005A1F14">
        <w:tc>
          <w:tcPr>
            <w:tcW w:w="1589" w:type="dxa"/>
          </w:tcPr>
          <w:p w14:paraId="5A797A05" w14:textId="77777777" w:rsidR="00247F16" w:rsidRDefault="00247F16" w:rsidP="005A1F14">
            <w:pPr>
              <w:rPr>
                <w:rFonts w:ascii="Arial" w:hAnsi="Arial" w:cs="Arial"/>
              </w:rPr>
            </w:pPr>
          </w:p>
        </w:tc>
        <w:tc>
          <w:tcPr>
            <w:tcW w:w="2247" w:type="dxa"/>
          </w:tcPr>
          <w:p w14:paraId="014AE956" w14:textId="77777777" w:rsidR="00247F16" w:rsidRDefault="00247F16" w:rsidP="005A1F14">
            <w:pPr>
              <w:rPr>
                <w:rFonts w:ascii="Arial" w:hAnsi="Arial" w:cs="Arial"/>
              </w:rPr>
            </w:pPr>
          </w:p>
        </w:tc>
        <w:tc>
          <w:tcPr>
            <w:tcW w:w="936" w:type="dxa"/>
          </w:tcPr>
          <w:p w14:paraId="31E641B7" w14:textId="77777777" w:rsidR="00247F16" w:rsidRDefault="00247F16" w:rsidP="005A1F14">
            <w:pPr>
              <w:rPr>
                <w:rFonts w:ascii="Arial" w:hAnsi="Arial" w:cs="Arial"/>
              </w:rPr>
            </w:pPr>
          </w:p>
        </w:tc>
        <w:tc>
          <w:tcPr>
            <w:tcW w:w="1177" w:type="dxa"/>
          </w:tcPr>
          <w:p w14:paraId="6973C92B" w14:textId="77777777" w:rsidR="00247F16" w:rsidRDefault="00247F16" w:rsidP="005A1F14">
            <w:pPr>
              <w:rPr>
                <w:rFonts w:ascii="Arial" w:hAnsi="Arial" w:cs="Arial"/>
              </w:rPr>
            </w:pPr>
          </w:p>
        </w:tc>
        <w:tc>
          <w:tcPr>
            <w:tcW w:w="976" w:type="dxa"/>
          </w:tcPr>
          <w:p w14:paraId="19F96B1A" w14:textId="77777777" w:rsidR="00247F16" w:rsidRDefault="00247F16" w:rsidP="005A1F14">
            <w:pPr>
              <w:rPr>
                <w:rFonts w:ascii="Arial" w:hAnsi="Arial" w:cs="Arial"/>
              </w:rPr>
            </w:pPr>
          </w:p>
        </w:tc>
        <w:tc>
          <w:tcPr>
            <w:tcW w:w="2425" w:type="dxa"/>
          </w:tcPr>
          <w:p w14:paraId="108E729B" w14:textId="77777777" w:rsidR="00247F16" w:rsidRDefault="00247F16" w:rsidP="005A1F14">
            <w:pPr>
              <w:rPr>
                <w:rFonts w:ascii="Arial" w:hAnsi="Arial" w:cs="Arial"/>
              </w:rPr>
            </w:pPr>
          </w:p>
        </w:tc>
      </w:tr>
      <w:tr w:rsidR="00247F16" w14:paraId="101B9434" w14:textId="77777777" w:rsidTr="005A1F14">
        <w:tc>
          <w:tcPr>
            <w:tcW w:w="1589" w:type="dxa"/>
          </w:tcPr>
          <w:p w14:paraId="03C692F0" w14:textId="77777777" w:rsidR="00247F16" w:rsidRDefault="00247F16" w:rsidP="005A1F14">
            <w:pPr>
              <w:rPr>
                <w:rFonts w:ascii="Arial" w:hAnsi="Arial" w:cs="Arial"/>
              </w:rPr>
            </w:pPr>
          </w:p>
        </w:tc>
        <w:tc>
          <w:tcPr>
            <w:tcW w:w="2247" w:type="dxa"/>
          </w:tcPr>
          <w:p w14:paraId="73FFB4CF" w14:textId="77777777" w:rsidR="00247F16" w:rsidRDefault="00247F16" w:rsidP="005A1F14">
            <w:pPr>
              <w:rPr>
                <w:rFonts w:ascii="Arial" w:hAnsi="Arial" w:cs="Arial"/>
              </w:rPr>
            </w:pPr>
          </w:p>
        </w:tc>
        <w:tc>
          <w:tcPr>
            <w:tcW w:w="936" w:type="dxa"/>
          </w:tcPr>
          <w:p w14:paraId="33C86F2C" w14:textId="77777777" w:rsidR="00247F16" w:rsidRDefault="00247F16" w:rsidP="005A1F14">
            <w:pPr>
              <w:rPr>
                <w:rFonts w:ascii="Arial" w:hAnsi="Arial" w:cs="Arial"/>
              </w:rPr>
            </w:pPr>
          </w:p>
        </w:tc>
        <w:tc>
          <w:tcPr>
            <w:tcW w:w="1177" w:type="dxa"/>
          </w:tcPr>
          <w:p w14:paraId="2B5DBC22" w14:textId="77777777" w:rsidR="00247F16" w:rsidRDefault="00247F16" w:rsidP="005A1F14">
            <w:pPr>
              <w:rPr>
                <w:rFonts w:ascii="Arial" w:hAnsi="Arial" w:cs="Arial"/>
              </w:rPr>
            </w:pPr>
          </w:p>
        </w:tc>
        <w:tc>
          <w:tcPr>
            <w:tcW w:w="976" w:type="dxa"/>
          </w:tcPr>
          <w:p w14:paraId="46073353" w14:textId="77777777" w:rsidR="00247F16" w:rsidRDefault="00247F16" w:rsidP="005A1F14">
            <w:pPr>
              <w:rPr>
                <w:rFonts w:ascii="Arial" w:hAnsi="Arial" w:cs="Arial"/>
              </w:rPr>
            </w:pPr>
          </w:p>
        </w:tc>
        <w:tc>
          <w:tcPr>
            <w:tcW w:w="2425" w:type="dxa"/>
          </w:tcPr>
          <w:p w14:paraId="1D48E23A" w14:textId="77777777" w:rsidR="00247F16" w:rsidRDefault="00247F16" w:rsidP="005A1F14">
            <w:pPr>
              <w:rPr>
                <w:rFonts w:ascii="Arial" w:hAnsi="Arial" w:cs="Arial"/>
              </w:rPr>
            </w:pPr>
          </w:p>
        </w:tc>
      </w:tr>
      <w:tr w:rsidR="00247F16" w14:paraId="1A3D49DF" w14:textId="77777777" w:rsidTr="005A1F14">
        <w:tc>
          <w:tcPr>
            <w:tcW w:w="1589" w:type="dxa"/>
          </w:tcPr>
          <w:p w14:paraId="0D114D29" w14:textId="77777777" w:rsidR="00247F16" w:rsidRDefault="00247F16" w:rsidP="005A1F14">
            <w:pPr>
              <w:rPr>
                <w:rFonts w:ascii="Arial" w:hAnsi="Arial" w:cs="Arial"/>
              </w:rPr>
            </w:pPr>
          </w:p>
        </w:tc>
        <w:tc>
          <w:tcPr>
            <w:tcW w:w="2247" w:type="dxa"/>
          </w:tcPr>
          <w:p w14:paraId="6BC9CF32" w14:textId="77777777" w:rsidR="00247F16" w:rsidRDefault="00247F16" w:rsidP="005A1F14">
            <w:pPr>
              <w:rPr>
                <w:rFonts w:ascii="Arial" w:hAnsi="Arial" w:cs="Arial"/>
              </w:rPr>
            </w:pPr>
          </w:p>
        </w:tc>
        <w:tc>
          <w:tcPr>
            <w:tcW w:w="936" w:type="dxa"/>
          </w:tcPr>
          <w:p w14:paraId="381E9EEF" w14:textId="77777777" w:rsidR="00247F16" w:rsidRDefault="00247F16" w:rsidP="005A1F14">
            <w:pPr>
              <w:rPr>
                <w:rFonts w:ascii="Arial" w:hAnsi="Arial" w:cs="Arial"/>
              </w:rPr>
            </w:pPr>
          </w:p>
        </w:tc>
        <w:tc>
          <w:tcPr>
            <w:tcW w:w="1177" w:type="dxa"/>
          </w:tcPr>
          <w:p w14:paraId="09C414B7" w14:textId="77777777" w:rsidR="00247F16" w:rsidRDefault="00247F16" w:rsidP="005A1F14">
            <w:pPr>
              <w:rPr>
                <w:rFonts w:ascii="Arial" w:hAnsi="Arial" w:cs="Arial"/>
              </w:rPr>
            </w:pPr>
          </w:p>
        </w:tc>
        <w:tc>
          <w:tcPr>
            <w:tcW w:w="976" w:type="dxa"/>
          </w:tcPr>
          <w:p w14:paraId="425B5472" w14:textId="77777777" w:rsidR="00247F16" w:rsidRDefault="00247F16" w:rsidP="005A1F14">
            <w:pPr>
              <w:rPr>
                <w:rFonts w:ascii="Arial" w:hAnsi="Arial" w:cs="Arial"/>
              </w:rPr>
            </w:pPr>
          </w:p>
        </w:tc>
        <w:tc>
          <w:tcPr>
            <w:tcW w:w="2425" w:type="dxa"/>
          </w:tcPr>
          <w:p w14:paraId="44C37A72" w14:textId="77777777" w:rsidR="00247F16" w:rsidRDefault="00247F16" w:rsidP="005A1F14">
            <w:pPr>
              <w:rPr>
                <w:rFonts w:ascii="Arial" w:hAnsi="Arial" w:cs="Arial"/>
              </w:rPr>
            </w:pPr>
          </w:p>
        </w:tc>
      </w:tr>
      <w:tr w:rsidR="00247F16" w14:paraId="29A444E5" w14:textId="77777777" w:rsidTr="005A1F14">
        <w:tc>
          <w:tcPr>
            <w:tcW w:w="1589" w:type="dxa"/>
          </w:tcPr>
          <w:p w14:paraId="3C47BD6A" w14:textId="77777777" w:rsidR="00247F16" w:rsidRDefault="00247F16" w:rsidP="005A1F14">
            <w:pPr>
              <w:rPr>
                <w:rFonts w:ascii="Arial" w:hAnsi="Arial" w:cs="Arial"/>
              </w:rPr>
            </w:pPr>
          </w:p>
        </w:tc>
        <w:tc>
          <w:tcPr>
            <w:tcW w:w="2247" w:type="dxa"/>
          </w:tcPr>
          <w:p w14:paraId="273A5756" w14:textId="77777777" w:rsidR="00247F16" w:rsidRDefault="00247F16" w:rsidP="005A1F14">
            <w:pPr>
              <w:rPr>
                <w:rFonts w:ascii="Arial" w:hAnsi="Arial" w:cs="Arial"/>
              </w:rPr>
            </w:pPr>
          </w:p>
        </w:tc>
        <w:tc>
          <w:tcPr>
            <w:tcW w:w="936" w:type="dxa"/>
          </w:tcPr>
          <w:p w14:paraId="04355131" w14:textId="77777777" w:rsidR="00247F16" w:rsidRDefault="00247F16" w:rsidP="005A1F14">
            <w:pPr>
              <w:rPr>
                <w:rFonts w:ascii="Arial" w:hAnsi="Arial" w:cs="Arial"/>
              </w:rPr>
            </w:pPr>
          </w:p>
        </w:tc>
        <w:tc>
          <w:tcPr>
            <w:tcW w:w="1177" w:type="dxa"/>
          </w:tcPr>
          <w:p w14:paraId="0C787B34" w14:textId="77777777" w:rsidR="00247F16" w:rsidRDefault="00247F16" w:rsidP="005A1F14">
            <w:pPr>
              <w:rPr>
                <w:rFonts w:ascii="Arial" w:hAnsi="Arial" w:cs="Arial"/>
              </w:rPr>
            </w:pPr>
          </w:p>
        </w:tc>
        <w:tc>
          <w:tcPr>
            <w:tcW w:w="976" w:type="dxa"/>
          </w:tcPr>
          <w:p w14:paraId="051B286D" w14:textId="77777777" w:rsidR="00247F16" w:rsidRDefault="00247F16" w:rsidP="005A1F14">
            <w:pPr>
              <w:rPr>
                <w:rFonts w:ascii="Arial" w:hAnsi="Arial" w:cs="Arial"/>
              </w:rPr>
            </w:pPr>
          </w:p>
        </w:tc>
        <w:tc>
          <w:tcPr>
            <w:tcW w:w="2425" w:type="dxa"/>
          </w:tcPr>
          <w:p w14:paraId="7DEA895A" w14:textId="77777777" w:rsidR="00247F16" w:rsidRDefault="00247F16" w:rsidP="005A1F14">
            <w:pPr>
              <w:rPr>
                <w:rFonts w:ascii="Arial" w:hAnsi="Arial" w:cs="Arial"/>
              </w:rPr>
            </w:pPr>
          </w:p>
        </w:tc>
      </w:tr>
      <w:tr w:rsidR="00224573" w14:paraId="73476B5A" w14:textId="77777777" w:rsidTr="005A1F14">
        <w:tc>
          <w:tcPr>
            <w:tcW w:w="1589" w:type="dxa"/>
          </w:tcPr>
          <w:p w14:paraId="1DF3E121" w14:textId="77777777" w:rsidR="00224573" w:rsidRDefault="00224573" w:rsidP="005A1F14">
            <w:pPr>
              <w:rPr>
                <w:rFonts w:ascii="Arial" w:hAnsi="Arial" w:cs="Arial"/>
              </w:rPr>
            </w:pPr>
          </w:p>
        </w:tc>
        <w:tc>
          <w:tcPr>
            <w:tcW w:w="2247" w:type="dxa"/>
          </w:tcPr>
          <w:p w14:paraId="301083F5" w14:textId="77777777" w:rsidR="00224573" w:rsidRDefault="00224573" w:rsidP="005A1F14">
            <w:pPr>
              <w:rPr>
                <w:rFonts w:ascii="Arial" w:hAnsi="Arial" w:cs="Arial"/>
              </w:rPr>
            </w:pPr>
          </w:p>
        </w:tc>
        <w:tc>
          <w:tcPr>
            <w:tcW w:w="936" w:type="dxa"/>
          </w:tcPr>
          <w:p w14:paraId="04A32719" w14:textId="77777777" w:rsidR="00224573" w:rsidRDefault="00224573" w:rsidP="005A1F14">
            <w:pPr>
              <w:rPr>
                <w:rFonts w:ascii="Arial" w:hAnsi="Arial" w:cs="Arial"/>
              </w:rPr>
            </w:pPr>
          </w:p>
        </w:tc>
        <w:tc>
          <w:tcPr>
            <w:tcW w:w="1177" w:type="dxa"/>
          </w:tcPr>
          <w:p w14:paraId="021F9C70" w14:textId="77777777" w:rsidR="00224573" w:rsidRDefault="00224573" w:rsidP="005A1F14">
            <w:pPr>
              <w:rPr>
                <w:rFonts w:ascii="Arial" w:hAnsi="Arial" w:cs="Arial"/>
              </w:rPr>
            </w:pPr>
          </w:p>
        </w:tc>
        <w:tc>
          <w:tcPr>
            <w:tcW w:w="976" w:type="dxa"/>
          </w:tcPr>
          <w:p w14:paraId="11C12A90" w14:textId="77777777" w:rsidR="00224573" w:rsidRDefault="00224573" w:rsidP="005A1F14">
            <w:pPr>
              <w:rPr>
                <w:rFonts w:ascii="Arial" w:hAnsi="Arial" w:cs="Arial"/>
              </w:rPr>
            </w:pPr>
          </w:p>
        </w:tc>
        <w:tc>
          <w:tcPr>
            <w:tcW w:w="2425" w:type="dxa"/>
          </w:tcPr>
          <w:p w14:paraId="3A8AA0CB" w14:textId="77777777" w:rsidR="00224573" w:rsidRDefault="00224573" w:rsidP="005A1F14">
            <w:pPr>
              <w:rPr>
                <w:rFonts w:ascii="Arial" w:hAnsi="Arial" w:cs="Arial"/>
              </w:rPr>
            </w:pPr>
          </w:p>
        </w:tc>
      </w:tr>
      <w:tr w:rsidR="00224573" w14:paraId="0AE072EC" w14:textId="77777777" w:rsidTr="005A1F14">
        <w:tc>
          <w:tcPr>
            <w:tcW w:w="1589" w:type="dxa"/>
          </w:tcPr>
          <w:p w14:paraId="15EE5335" w14:textId="77777777" w:rsidR="00224573" w:rsidRDefault="00224573" w:rsidP="005A1F14">
            <w:pPr>
              <w:rPr>
                <w:rFonts w:ascii="Arial" w:hAnsi="Arial" w:cs="Arial"/>
              </w:rPr>
            </w:pPr>
          </w:p>
        </w:tc>
        <w:tc>
          <w:tcPr>
            <w:tcW w:w="2247" w:type="dxa"/>
          </w:tcPr>
          <w:p w14:paraId="72FAE74D" w14:textId="77777777" w:rsidR="00224573" w:rsidRDefault="00224573" w:rsidP="005A1F14">
            <w:pPr>
              <w:rPr>
                <w:rFonts w:ascii="Arial" w:hAnsi="Arial" w:cs="Arial"/>
              </w:rPr>
            </w:pPr>
          </w:p>
        </w:tc>
        <w:tc>
          <w:tcPr>
            <w:tcW w:w="936" w:type="dxa"/>
          </w:tcPr>
          <w:p w14:paraId="1E886704" w14:textId="77777777" w:rsidR="00224573" w:rsidRDefault="00224573" w:rsidP="005A1F14">
            <w:pPr>
              <w:rPr>
                <w:rFonts w:ascii="Arial" w:hAnsi="Arial" w:cs="Arial"/>
              </w:rPr>
            </w:pPr>
          </w:p>
        </w:tc>
        <w:tc>
          <w:tcPr>
            <w:tcW w:w="1177" w:type="dxa"/>
          </w:tcPr>
          <w:p w14:paraId="71E4C99C" w14:textId="77777777" w:rsidR="00224573" w:rsidRDefault="00224573" w:rsidP="005A1F14">
            <w:pPr>
              <w:rPr>
                <w:rFonts w:ascii="Arial" w:hAnsi="Arial" w:cs="Arial"/>
              </w:rPr>
            </w:pPr>
          </w:p>
        </w:tc>
        <w:tc>
          <w:tcPr>
            <w:tcW w:w="976" w:type="dxa"/>
          </w:tcPr>
          <w:p w14:paraId="7117589C" w14:textId="77777777" w:rsidR="00224573" w:rsidRDefault="00224573" w:rsidP="005A1F14">
            <w:pPr>
              <w:rPr>
                <w:rFonts w:ascii="Arial" w:hAnsi="Arial" w:cs="Arial"/>
              </w:rPr>
            </w:pPr>
          </w:p>
        </w:tc>
        <w:tc>
          <w:tcPr>
            <w:tcW w:w="2425" w:type="dxa"/>
          </w:tcPr>
          <w:p w14:paraId="27AF4B17" w14:textId="77777777" w:rsidR="00224573" w:rsidRDefault="00224573" w:rsidP="005A1F14">
            <w:pPr>
              <w:rPr>
                <w:rFonts w:ascii="Arial" w:hAnsi="Arial" w:cs="Arial"/>
              </w:rPr>
            </w:pPr>
          </w:p>
        </w:tc>
      </w:tr>
      <w:tr w:rsidR="00224573" w14:paraId="24792B6D" w14:textId="77777777" w:rsidTr="005A1F14">
        <w:tc>
          <w:tcPr>
            <w:tcW w:w="1589" w:type="dxa"/>
          </w:tcPr>
          <w:p w14:paraId="5FA578BC" w14:textId="77777777" w:rsidR="00224573" w:rsidRDefault="00224573" w:rsidP="005A1F14">
            <w:pPr>
              <w:rPr>
                <w:rFonts w:ascii="Arial" w:hAnsi="Arial" w:cs="Arial"/>
              </w:rPr>
            </w:pPr>
          </w:p>
        </w:tc>
        <w:tc>
          <w:tcPr>
            <w:tcW w:w="2247" w:type="dxa"/>
          </w:tcPr>
          <w:p w14:paraId="6A15BC8E" w14:textId="77777777" w:rsidR="00224573" w:rsidRDefault="00224573" w:rsidP="005A1F14">
            <w:pPr>
              <w:rPr>
                <w:rFonts w:ascii="Arial" w:hAnsi="Arial" w:cs="Arial"/>
              </w:rPr>
            </w:pPr>
          </w:p>
        </w:tc>
        <w:tc>
          <w:tcPr>
            <w:tcW w:w="936" w:type="dxa"/>
          </w:tcPr>
          <w:p w14:paraId="5EEF81E1" w14:textId="77777777" w:rsidR="00224573" w:rsidRDefault="00224573" w:rsidP="005A1F14">
            <w:pPr>
              <w:rPr>
                <w:rFonts w:ascii="Arial" w:hAnsi="Arial" w:cs="Arial"/>
              </w:rPr>
            </w:pPr>
          </w:p>
        </w:tc>
        <w:tc>
          <w:tcPr>
            <w:tcW w:w="1177" w:type="dxa"/>
          </w:tcPr>
          <w:p w14:paraId="25567CF7" w14:textId="77777777" w:rsidR="00224573" w:rsidRDefault="00224573" w:rsidP="005A1F14">
            <w:pPr>
              <w:rPr>
                <w:rFonts w:ascii="Arial" w:hAnsi="Arial" w:cs="Arial"/>
              </w:rPr>
            </w:pPr>
          </w:p>
        </w:tc>
        <w:tc>
          <w:tcPr>
            <w:tcW w:w="976" w:type="dxa"/>
          </w:tcPr>
          <w:p w14:paraId="0204DC9C" w14:textId="77777777" w:rsidR="00224573" w:rsidRDefault="00224573" w:rsidP="005A1F14">
            <w:pPr>
              <w:rPr>
                <w:rFonts w:ascii="Arial" w:hAnsi="Arial" w:cs="Arial"/>
              </w:rPr>
            </w:pPr>
          </w:p>
        </w:tc>
        <w:tc>
          <w:tcPr>
            <w:tcW w:w="2425" w:type="dxa"/>
          </w:tcPr>
          <w:p w14:paraId="0F900E16" w14:textId="77777777" w:rsidR="00224573" w:rsidRDefault="00224573" w:rsidP="005A1F14">
            <w:pPr>
              <w:rPr>
                <w:rFonts w:ascii="Arial" w:hAnsi="Arial" w:cs="Arial"/>
              </w:rPr>
            </w:pPr>
          </w:p>
        </w:tc>
      </w:tr>
      <w:tr w:rsidR="00224573" w14:paraId="1A98BC2E" w14:textId="77777777" w:rsidTr="005A1F14">
        <w:tc>
          <w:tcPr>
            <w:tcW w:w="1589" w:type="dxa"/>
          </w:tcPr>
          <w:p w14:paraId="5783BF60" w14:textId="77777777" w:rsidR="00224573" w:rsidRDefault="00224573" w:rsidP="005A1F14">
            <w:pPr>
              <w:rPr>
                <w:rFonts w:ascii="Arial" w:hAnsi="Arial" w:cs="Arial"/>
              </w:rPr>
            </w:pPr>
          </w:p>
        </w:tc>
        <w:tc>
          <w:tcPr>
            <w:tcW w:w="2247" w:type="dxa"/>
          </w:tcPr>
          <w:p w14:paraId="7451AA5A" w14:textId="77777777" w:rsidR="00224573" w:rsidRDefault="00224573" w:rsidP="005A1F14">
            <w:pPr>
              <w:rPr>
                <w:rFonts w:ascii="Arial" w:hAnsi="Arial" w:cs="Arial"/>
              </w:rPr>
            </w:pPr>
          </w:p>
        </w:tc>
        <w:tc>
          <w:tcPr>
            <w:tcW w:w="936" w:type="dxa"/>
          </w:tcPr>
          <w:p w14:paraId="7C012EC9" w14:textId="77777777" w:rsidR="00224573" w:rsidRDefault="00224573" w:rsidP="005A1F14">
            <w:pPr>
              <w:rPr>
                <w:rFonts w:ascii="Arial" w:hAnsi="Arial" w:cs="Arial"/>
              </w:rPr>
            </w:pPr>
          </w:p>
        </w:tc>
        <w:tc>
          <w:tcPr>
            <w:tcW w:w="1177" w:type="dxa"/>
          </w:tcPr>
          <w:p w14:paraId="546CCB08" w14:textId="77777777" w:rsidR="00224573" w:rsidRDefault="00224573" w:rsidP="005A1F14">
            <w:pPr>
              <w:rPr>
                <w:rFonts w:ascii="Arial" w:hAnsi="Arial" w:cs="Arial"/>
              </w:rPr>
            </w:pPr>
          </w:p>
        </w:tc>
        <w:tc>
          <w:tcPr>
            <w:tcW w:w="976" w:type="dxa"/>
          </w:tcPr>
          <w:p w14:paraId="6CB5CF0A" w14:textId="77777777" w:rsidR="00224573" w:rsidRDefault="00224573" w:rsidP="005A1F14">
            <w:pPr>
              <w:rPr>
                <w:rFonts w:ascii="Arial" w:hAnsi="Arial" w:cs="Arial"/>
              </w:rPr>
            </w:pPr>
          </w:p>
        </w:tc>
        <w:tc>
          <w:tcPr>
            <w:tcW w:w="2425" w:type="dxa"/>
          </w:tcPr>
          <w:p w14:paraId="15D4AA5F" w14:textId="77777777" w:rsidR="00224573" w:rsidRDefault="00224573" w:rsidP="005A1F14">
            <w:pPr>
              <w:rPr>
                <w:rFonts w:ascii="Arial" w:hAnsi="Arial" w:cs="Arial"/>
              </w:rPr>
            </w:pPr>
          </w:p>
        </w:tc>
      </w:tr>
    </w:tbl>
    <w:p w14:paraId="7077F6FE" w14:textId="77777777" w:rsidR="002D6BED" w:rsidRDefault="002D6BED" w:rsidP="00C04155">
      <w:pPr>
        <w:jc w:val="center"/>
        <w:rPr>
          <w:b/>
        </w:rPr>
      </w:pPr>
    </w:p>
    <w:p w14:paraId="454B56A6" w14:textId="77777777" w:rsidR="00C04155" w:rsidRPr="00C04155" w:rsidRDefault="00B71C37" w:rsidP="00C04155">
      <w:pPr>
        <w:jc w:val="center"/>
        <w:rPr>
          <w:b/>
        </w:rPr>
      </w:pPr>
      <w:r w:rsidRPr="00C04155">
        <w:rPr>
          <w:b/>
        </w:rPr>
        <w:lastRenderedPageBreak/>
        <w:t xml:space="preserve">Appendix C- How to </w:t>
      </w:r>
      <w:r w:rsidR="00C04155" w:rsidRPr="00C04155">
        <w:rPr>
          <w:b/>
        </w:rPr>
        <w:t>C</w:t>
      </w:r>
      <w:r w:rsidRPr="00C04155">
        <w:rPr>
          <w:b/>
        </w:rPr>
        <w:t xml:space="preserve">lean </w:t>
      </w:r>
      <w:r w:rsidR="00C04155" w:rsidRPr="00C04155">
        <w:rPr>
          <w:b/>
        </w:rPr>
        <w:t>Y</w:t>
      </w:r>
      <w:r w:rsidRPr="00C04155">
        <w:rPr>
          <w:b/>
        </w:rPr>
        <w:t xml:space="preserve">our </w:t>
      </w:r>
      <w:r w:rsidR="00C04155" w:rsidRPr="00C04155">
        <w:rPr>
          <w:b/>
        </w:rPr>
        <w:t>B</w:t>
      </w:r>
      <w:r w:rsidRPr="00C04155">
        <w:rPr>
          <w:b/>
        </w:rPr>
        <w:t xml:space="preserve">reast </w:t>
      </w:r>
      <w:r w:rsidR="00C04155" w:rsidRPr="00C04155">
        <w:rPr>
          <w:b/>
        </w:rPr>
        <w:t>P</w:t>
      </w:r>
      <w:r w:rsidRPr="00C04155">
        <w:rPr>
          <w:b/>
        </w:rPr>
        <w:t xml:space="preserve">ump </w:t>
      </w:r>
      <w:r w:rsidR="00C04155" w:rsidRPr="00C04155">
        <w:rPr>
          <w:b/>
        </w:rPr>
        <w:t>K</w:t>
      </w:r>
      <w:r w:rsidRPr="00C04155">
        <w:rPr>
          <w:b/>
        </w:rPr>
        <w:t xml:space="preserve">it </w:t>
      </w:r>
      <w:r w:rsidR="00C04155" w:rsidRPr="00C04155">
        <w:rPr>
          <w:b/>
        </w:rPr>
        <w:t>A</w:t>
      </w:r>
      <w:r w:rsidRPr="00C04155">
        <w:rPr>
          <w:b/>
        </w:rPr>
        <w:t xml:space="preserve">fter </w:t>
      </w:r>
      <w:r w:rsidR="00C04155" w:rsidRPr="00C04155">
        <w:rPr>
          <w:b/>
        </w:rPr>
        <w:t>u</w:t>
      </w:r>
      <w:r w:rsidRPr="00C04155">
        <w:rPr>
          <w:b/>
        </w:rPr>
        <w:t>se</w:t>
      </w:r>
    </w:p>
    <w:p w14:paraId="7647F931" w14:textId="77777777" w:rsidR="00C04155" w:rsidRPr="00C04155" w:rsidRDefault="00C04155" w:rsidP="00C04155">
      <w:pPr>
        <w:jc w:val="center"/>
        <w:rPr>
          <w:b/>
        </w:rPr>
      </w:pPr>
    </w:p>
    <w:p w14:paraId="422FB34E" w14:textId="77777777" w:rsidR="00C04155" w:rsidRPr="00C04155" w:rsidRDefault="00B71C37" w:rsidP="00910952">
      <w:r w:rsidRPr="00C04155">
        <w:t xml:space="preserve"> 1.When you need to pump, wash your hands and then put the kit together. Follow the instructions on the pump. </w:t>
      </w:r>
    </w:p>
    <w:p w14:paraId="3AFE7D65" w14:textId="77777777" w:rsidR="00C04155" w:rsidRPr="00C04155" w:rsidRDefault="00B71C37" w:rsidP="00910952">
      <w:r w:rsidRPr="00C04155">
        <w:t xml:space="preserve">2.After pumping, wash your hands again. Then take apart all pieces of the kit. </w:t>
      </w:r>
    </w:p>
    <w:p w14:paraId="501D5F29" w14:textId="77777777" w:rsidR="00C04155" w:rsidRPr="00C04155" w:rsidRDefault="00B71C37" w:rsidP="00910952">
      <w:r w:rsidRPr="00C04155">
        <w:t xml:space="preserve">3.Ensure that the counter and inside of the sink have been cleaned with a cleaner/disinfectant. 4.Wash your hands again. </w:t>
      </w:r>
    </w:p>
    <w:p w14:paraId="11D88F13" w14:textId="77777777" w:rsidR="00C04155" w:rsidRPr="00C04155" w:rsidRDefault="00B71C37" w:rsidP="00910952">
      <w:r w:rsidRPr="00C04155">
        <w:t xml:space="preserve">5.Put paper towel or freshly laundered dish towel on the counter by the sink. </w:t>
      </w:r>
    </w:p>
    <w:p w14:paraId="3BF583F3" w14:textId="77777777" w:rsidR="00C04155" w:rsidRPr="00C04155" w:rsidRDefault="00B71C37" w:rsidP="00910952">
      <w:r w:rsidRPr="00C04155">
        <w:t xml:space="preserve">6.Rinse pump pieces with cold water. </w:t>
      </w:r>
    </w:p>
    <w:p w14:paraId="54D3D605" w14:textId="77777777" w:rsidR="00C04155" w:rsidRPr="00C04155" w:rsidRDefault="00B71C37" w:rsidP="00910952">
      <w:r w:rsidRPr="00C04155">
        <w:t xml:space="preserve">7.Wash all the pieces of the pumping kit in the warm soapy water. </w:t>
      </w:r>
    </w:p>
    <w:p w14:paraId="5DC6685D" w14:textId="77777777" w:rsidR="00C04155" w:rsidRPr="00C04155" w:rsidRDefault="00B71C37" w:rsidP="00910952">
      <w:r w:rsidRPr="00C04155">
        <w:t xml:space="preserve">8.Rinse under running water and place on the clean towel(s) on counter. </w:t>
      </w:r>
    </w:p>
    <w:p w14:paraId="1F9E9CDE" w14:textId="77777777" w:rsidR="00C04155" w:rsidRPr="00C04155" w:rsidRDefault="00B71C37" w:rsidP="00910952">
      <w:r w:rsidRPr="00C04155">
        <w:t xml:space="preserve">9.Allow breast pumping kit parts to air dry in a clean dry area and store parts when not in use. Do NOT store wet or damp parts. </w:t>
      </w:r>
    </w:p>
    <w:p w14:paraId="22F4A566" w14:textId="77777777" w:rsidR="00C04155" w:rsidRPr="00C04155" w:rsidRDefault="00B71C37" w:rsidP="00910952">
      <w:r w:rsidRPr="00C04155">
        <w:t xml:space="preserve">10. Store your breast pumping kit where it will remain clean and dry until you need it next. </w:t>
      </w:r>
    </w:p>
    <w:p w14:paraId="1E7A0F1A" w14:textId="77777777" w:rsidR="00C04155" w:rsidRPr="00C04155" w:rsidRDefault="00B71C37" w:rsidP="00910952">
      <w:r w:rsidRPr="00C04155">
        <w:t xml:space="preserve">11. If there is visible milk residue that cannot be removed after thorough soaking and cleaning the kit should be discarded and replaced. </w:t>
      </w:r>
    </w:p>
    <w:p w14:paraId="4BA21224" w14:textId="77777777" w:rsidR="00C04155" w:rsidRPr="00C04155" w:rsidRDefault="00C04155" w:rsidP="00910952"/>
    <w:p w14:paraId="239EC3AD" w14:textId="77777777" w:rsidR="00C04155" w:rsidRPr="00C04155" w:rsidRDefault="00B71C37" w:rsidP="00910952">
      <w:r w:rsidRPr="00C04155">
        <w:t xml:space="preserve">Tubing Care </w:t>
      </w:r>
    </w:p>
    <w:p w14:paraId="1CC57A19" w14:textId="77777777" w:rsidR="00C04155" w:rsidRPr="00C04155" w:rsidRDefault="00B71C37" w:rsidP="00910952">
      <w:r w:rsidRPr="00C04155">
        <w:t xml:space="preserve">It is not necessary to clean tubing after each use. If your tubing comes in contact with breast milk clean it by following these directions. </w:t>
      </w:r>
    </w:p>
    <w:p w14:paraId="5EE9D80A" w14:textId="77777777" w:rsidR="00C04155" w:rsidRPr="00C04155" w:rsidRDefault="00B71C37" w:rsidP="00C04155">
      <w:pPr>
        <w:ind w:firstLine="720"/>
      </w:pPr>
      <w:r w:rsidRPr="00C04155">
        <w:t xml:space="preserve">1.Wash your hands </w:t>
      </w:r>
    </w:p>
    <w:p w14:paraId="4C11D1FF" w14:textId="77777777" w:rsidR="00C04155" w:rsidRPr="00C04155" w:rsidRDefault="00B71C37" w:rsidP="00C04155">
      <w:pPr>
        <w:ind w:firstLine="720"/>
      </w:pPr>
      <w:r w:rsidRPr="00C04155">
        <w:t xml:space="preserve">2.Rinse and run cold water through tubing to remove breast milk. </w:t>
      </w:r>
    </w:p>
    <w:p w14:paraId="62B1FFB9" w14:textId="77777777" w:rsidR="00B71C37" w:rsidRPr="00C04155" w:rsidRDefault="00B71C37" w:rsidP="00C04155">
      <w:pPr>
        <w:ind w:firstLine="720"/>
        <w:rPr>
          <w:rFonts w:ascii="Arial" w:hAnsi="Arial" w:cs="Arial"/>
          <w:b/>
        </w:rPr>
      </w:pPr>
      <w:r w:rsidRPr="00C04155">
        <w:t>3. Dry tubing by attaching it to pump and running for 2 minutes or until dry. This will eliminate condensation that naturally results from humidity</w:t>
      </w:r>
    </w:p>
    <w:p w14:paraId="61AC3F1C" w14:textId="77777777" w:rsidR="00B71C37" w:rsidRPr="00C04155" w:rsidRDefault="00B71C37" w:rsidP="00910952">
      <w:pPr>
        <w:rPr>
          <w:rFonts w:ascii="Arial" w:hAnsi="Arial" w:cs="Arial"/>
          <w:b/>
        </w:rPr>
      </w:pPr>
    </w:p>
    <w:p w14:paraId="27FE0C62" w14:textId="77777777" w:rsidR="00B71C37" w:rsidRPr="00C04155" w:rsidRDefault="00B71C37" w:rsidP="00910952">
      <w:pPr>
        <w:rPr>
          <w:rFonts w:ascii="Arial" w:hAnsi="Arial" w:cs="Arial"/>
          <w:b/>
        </w:rPr>
      </w:pPr>
    </w:p>
    <w:p w14:paraId="582DE511" w14:textId="77777777" w:rsidR="00B71C37" w:rsidRPr="00C04155" w:rsidRDefault="00B71C37" w:rsidP="00910952">
      <w:pPr>
        <w:rPr>
          <w:rFonts w:ascii="Arial" w:hAnsi="Arial" w:cs="Arial"/>
          <w:b/>
          <w:sz w:val="32"/>
          <w:szCs w:val="32"/>
        </w:rPr>
      </w:pPr>
    </w:p>
    <w:p w14:paraId="73B9925E" w14:textId="77777777" w:rsidR="00B71C37" w:rsidRDefault="00B71C37" w:rsidP="00910952">
      <w:pPr>
        <w:rPr>
          <w:rFonts w:ascii="Arial" w:hAnsi="Arial" w:cs="Arial"/>
          <w:b/>
        </w:rPr>
      </w:pPr>
    </w:p>
    <w:p w14:paraId="31310E25" w14:textId="77777777" w:rsidR="00C04155" w:rsidRDefault="00C04155" w:rsidP="00910952">
      <w:pPr>
        <w:rPr>
          <w:rFonts w:ascii="Arial" w:hAnsi="Arial" w:cs="Arial"/>
          <w:b/>
        </w:rPr>
      </w:pPr>
    </w:p>
    <w:p w14:paraId="41F86DCB" w14:textId="77777777" w:rsidR="00C04155" w:rsidRDefault="00C04155" w:rsidP="00910952">
      <w:pPr>
        <w:rPr>
          <w:rFonts w:ascii="Arial" w:hAnsi="Arial" w:cs="Arial"/>
          <w:b/>
        </w:rPr>
      </w:pPr>
    </w:p>
    <w:p w14:paraId="7298E21B" w14:textId="77777777" w:rsidR="00C04155" w:rsidRDefault="00C04155" w:rsidP="00910952">
      <w:pPr>
        <w:rPr>
          <w:rFonts w:ascii="Arial" w:hAnsi="Arial" w:cs="Arial"/>
          <w:b/>
        </w:rPr>
      </w:pPr>
    </w:p>
    <w:p w14:paraId="6E270C15" w14:textId="77777777" w:rsidR="00C04155" w:rsidRDefault="00C04155" w:rsidP="00910952">
      <w:pPr>
        <w:rPr>
          <w:rFonts w:ascii="Arial" w:hAnsi="Arial" w:cs="Arial"/>
          <w:b/>
        </w:rPr>
      </w:pPr>
    </w:p>
    <w:p w14:paraId="6B077F95" w14:textId="77777777" w:rsidR="00C04155" w:rsidRDefault="00C04155" w:rsidP="00910952">
      <w:pPr>
        <w:rPr>
          <w:rFonts w:ascii="Arial" w:hAnsi="Arial" w:cs="Arial"/>
          <w:b/>
        </w:rPr>
      </w:pPr>
    </w:p>
    <w:p w14:paraId="19B65E02" w14:textId="77777777" w:rsidR="00C04155" w:rsidRDefault="00C04155" w:rsidP="00910952">
      <w:pPr>
        <w:rPr>
          <w:rFonts w:ascii="Arial" w:hAnsi="Arial" w:cs="Arial"/>
          <w:b/>
        </w:rPr>
      </w:pPr>
    </w:p>
    <w:p w14:paraId="04413557" w14:textId="77777777" w:rsidR="00C04155" w:rsidRDefault="00C04155" w:rsidP="00910952">
      <w:pPr>
        <w:rPr>
          <w:rFonts w:ascii="Arial" w:hAnsi="Arial" w:cs="Arial"/>
          <w:b/>
        </w:rPr>
      </w:pPr>
    </w:p>
    <w:p w14:paraId="54A81070" w14:textId="77777777" w:rsidR="00C04155" w:rsidRDefault="00C04155" w:rsidP="00910952">
      <w:pPr>
        <w:rPr>
          <w:rFonts w:ascii="Arial" w:hAnsi="Arial" w:cs="Arial"/>
          <w:b/>
        </w:rPr>
      </w:pPr>
    </w:p>
    <w:p w14:paraId="0D78AB02" w14:textId="77777777" w:rsidR="00151836" w:rsidRDefault="00151836" w:rsidP="00910952">
      <w:pPr>
        <w:rPr>
          <w:rFonts w:ascii="Arial" w:hAnsi="Arial" w:cs="Arial"/>
          <w:b/>
        </w:rPr>
      </w:pPr>
    </w:p>
    <w:p w14:paraId="1C6BD853" w14:textId="77777777" w:rsidR="00151836" w:rsidRDefault="00151836" w:rsidP="00910952">
      <w:pPr>
        <w:rPr>
          <w:rFonts w:ascii="Arial" w:hAnsi="Arial" w:cs="Arial"/>
          <w:b/>
        </w:rPr>
      </w:pPr>
    </w:p>
    <w:p w14:paraId="4E8B7D9E" w14:textId="77777777" w:rsidR="00C04155" w:rsidRDefault="00C04155" w:rsidP="00910952">
      <w:pPr>
        <w:rPr>
          <w:rFonts w:ascii="Arial" w:hAnsi="Arial" w:cs="Arial"/>
          <w:b/>
        </w:rPr>
      </w:pPr>
    </w:p>
    <w:p w14:paraId="585EE393" w14:textId="77777777" w:rsidR="00C04155" w:rsidRDefault="00C04155" w:rsidP="00910952">
      <w:pPr>
        <w:rPr>
          <w:rFonts w:ascii="Arial" w:hAnsi="Arial" w:cs="Arial"/>
          <w:b/>
        </w:rPr>
      </w:pPr>
    </w:p>
    <w:p w14:paraId="6C9DA286" w14:textId="77777777" w:rsidR="00910952" w:rsidRPr="00C02679" w:rsidRDefault="00910952" w:rsidP="00910952">
      <w:pPr>
        <w:rPr>
          <w:rFonts w:ascii="Arial" w:hAnsi="Arial" w:cs="Arial"/>
          <w:b/>
        </w:rPr>
      </w:pPr>
      <w:r>
        <w:rPr>
          <w:rFonts w:ascii="Arial" w:hAnsi="Arial" w:cs="Arial"/>
          <w:b/>
        </w:rPr>
        <w:lastRenderedPageBreak/>
        <w:t xml:space="preserve">LEAD AUTHOR(S) </w:t>
      </w:r>
      <w:r w:rsidR="00E20BD4">
        <w:rPr>
          <w:rFonts w:ascii="Arial" w:hAnsi="Arial" w:cs="Arial"/>
          <w:b/>
        </w:rPr>
        <w:t>Deanne Noseworthy, Clinical Nurse Specialist</w:t>
      </w:r>
    </w:p>
    <w:p w14:paraId="7670CE36" w14:textId="77777777" w:rsidR="00CC187A" w:rsidRDefault="00CC187A"/>
    <w:sectPr w:rsidR="00CC187A" w:rsidSect="007A369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56E12" w14:textId="77777777" w:rsidR="00CF62A1" w:rsidRDefault="00CF62A1">
      <w:r>
        <w:separator/>
      </w:r>
    </w:p>
  </w:endnote>
  <w:endnote w:type="continuationSeparator" w:id="0">
    <w:p w14:paraId="488E03D7" w14:textId="77777777" w:rsidR="00CF62A1" w:rsidRDefault="00CF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ffany Lt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5625" w14:textId="77777777" w:rsidR="00671245" w:rsidRDefault="00412C52">
    <w:pPr>
      <w:pStyle w:val="Footer"/>
    </w:pPr>
    <w:r>
      <w:t>February 2024</w:t>
    </w:r>
  </w:p>
  <w:p w14:paraId="0ACBA3A9" w14:textId="77777777" w:rsidR="00671245" w:rsidRDefault="00671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E107E" w14:textId="77777777" w:rsidR="00CF62A1" w:rsidRDefault="00CF62A1">
      <w:r>
        <w:separator/>
      </w:r>
    </w:p>
  </w:footnote>
  <w:footnote w:type="continuationSeparator" w:id="0">
    <w:p w14:paraId="18742030" w14:textId="77777777" w:rsidR="00CF62A1" w:rsidRDefault="00CF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60" w:type="dxa"/>
      <w:tblInd w:w="-34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510"/>
      <w:gridCol w:w="4320"/>
      <w:gridCol w:w="2430"/>
    </w:tblGrid>
    <w:tr w:rsidR="00A25B45" w14:paraId="0D86262D" w14:textId="77777777" w:rsidTr="00F27F5B">
      <w:trPr>
        <w:cantSplit/>
        <w:trHeight w:val="690"/>
      </w:trPr>
      <w:tc>
        <w:tcPr>
          <w:tcW w:w="3510" w:type="dxa"/>
          <w:vMerge w:val="restart"/>
          <w:tcBorders>
            <w:top w:val="single" w:sz="12" w:space="0" w:color="000000"/>
            <w:left w:val="single" w:sz="12" w:space="0" w:color="000000"/>
            <w:bottom w:val="nil"/>
            <w:right w:val="single" w:sz="4" w:space="0" w:color="auto"/>
          </w:tcBorders>
        </w:tcPr>
        <w:p w14:paraId="03FCF713" w14:textId="77777777" w:rsidR="00A25B45" w:rsidRPr="00FF6AB9" w:rsidRDefault="00A25B45" w:rsidP="00A25B45">
          <w:pPr>
            <w:pStyle w:val="Heading3"/>
            <w:jc w:val="center"/>
            <w:rPr>
              <w:rFonts w:ascii="Arial" w:hAnsi="Arial" w:cs="Arial"/>
            </w:rPr>
          </w:pPr>
          <w:r w:rsidRPr="00FF6AB9">
            <w:rPr>
              <w:rFonts w:ascii="Arial" w:hAnsi="Arial" w:cs="Arial"/>
            </w:rPr>
            <w:object w:dxaOrig="3000" w:dyaOrig="1185" w14:anchorId="66FE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59.35pt">
                <v:imagedata r:id="rId1" o:title=""/>
              </v:shape>
              <o:OLEObject Type="Embed" ProgID="Word.Picture.8" ShapeID="_x0000_i1025" DrawAspect="Content" ObjectID="_1791273347" r:id="rId2"/>
            </w:object>
          </w:r>
        </w:p>
        <w:p w14:paraId="1A9F5252" w14:textId="77777777" w:rsidR="00A25B45" w:rsidRPr="00FF6AB9" w:rsidRDefault="00887852" w:rsidP="00A25B45">
          <w:pPr>
            <w:pStyle w:val="Heading3"/>
            <w:jc w:val="center"/>
            <w:rPr>
              <w:rFonts w:ascii="Arial" w:hAnsi="Arial" w:cs="Arial"/>
            </w:rPr>
          </w:pPr>
          <w:r>
            <w:t xml:space="preserve">STANDARD </w:t>
          </w:r>
          <w:r w:rsidR="00F52A61">
            <w:t>O</w:t>
          </w:r>
          <w:r>
            <w:t>PERATING PROCEDURE</w:t>
          </w:r>
          <w:r w:rsidR="00F52A61">
            <w:t xml:space="preserve"> </w:t>
          </w:r>
        </w:p>
      </w:tc>
      <w:tc>
        <w:tcPr>
          <w:tcW w:w="6750" w:type="dxa"/>
          <w:gridSpan w:val="2"/>
          <w:tcBorders>
            <w:top w:val="single" w:sz="12" w:space="0" w:color="000000"/>
            <w:left w:val="nil"/>
          </w:tcBorders>
        </w:tcPr>
        <w:p w14:paraId="6D25D307" w14:textId="77777777" w:rsidR="00A25B45" w:rsidRPr="00FF6AB9" w:rsidRDefault="00A25B45" w:rsidP="00A25B45">
          <w:pPr>
            <w:rPr>
              <w:rFonts w:ascii="Arial" w:hAnsi="Arial" w:cs="Arial"/>
              <w:b/>
              <w:bCs/>
              <w:sz w:val="16"/>
            </w:rPr>
          </w:pPr>
        </w:p>
        <w:p w14:paraId="5F1D9912" w14:textId="77777777" w:rsidR="00A25B45" w:rsidRPr="00FF6AB9" w:rsidRDefault="00F52A61" w:rsidP="00A25B45">
          <w:pPr>
            <w:rPr>
              <w:rFonts w:ascii="Arial" w:hAnsi="Arial" w:cs="Arial"/>
              <w:sz w:val="16"/>
            </w:rPr>
          </w:pPr>
          <w:r>
            <w:t>STORAGE, DISTRIBUTION AND USE OF A HOSPITAL-GRADE ELECTRIC BREAST PUMP AND PUMPING KITS</w:t>
          </w:r>
        </w:p>
      </w:tc>
    </w:tr>
    <w:tr w:rsidR="00A25B45" w14:paraId="3BD13BB5" w14:textId="77777777" w:rsidTr="00F27F5B">
      <w:trPr>
        <w:cantSplit/>
        <w:trHeight w:val="453"/>
      </w:trPr>
      <w:tc>
        <w:tcPr>
          <w:tcW w:w="3510" w:type="dxa"/>
          <w:vMerge/>
          <w:tcBorders>
            <w:top w:val="nil"/>
            <w:left w:val="single" w:sz="12" w:space="0" w:color="000000"/>
            <w:bottom w:val="nil"/>
            <w:right w:val="single" w:sz="4" w:space="0" w:color="auto"/>
          </w:tcBorders>
        </w:tcPr>
        <w:p w14:paraId="6E734FA1" w14:textId="77777777" w:rsidR="00A25B45" w:rsidRPr="00FF6AB9" w:rsidRDefault="00A25B45" w:rsidP="00A25B45">
          <w:pPr>
            <w:rPr>
              <w:rFonts w:ascii="Arial" w:hAnsi="Arial" w:cs="Arial"/>
              <w:sz w:val="16"/>
            </w:rPr>
          </w:pPr>
        </w:p>
      </w:tc>
      <w:tc>
        <w:tcPr>
          <w:tcW w:w="4320" w:type="dxa"/>
          <w:tcBorders>
            <w:left w:val="nil"/>
          </w:tcBorders>
        </w:tcPr>
        <w:p w14:paraId="58C2D809" w14:textId="77777777" w:rsidR="00A25B45" w:rsidRPr="00FF6AB9" w:rsidRDefault="00A25B45" w:rsidP="00A25B45">
          <w:pPr>
            <w:rPr>
              <w:rFonts w:ascii="Arial" w:hAnsi="Arial" w:cs="Arial"/>
              <w:b/>
              <w:iCs/>
              <w:sz w:val="16"/>
            </w:rPr>
          </w:pPr>
          <w:r w:rsidRPr="00FF6AB9">
            <w:rPr>
              <w:rFonts w:ascii="Arial" w:hAnsi="Arial" w:cs="Arial"/>
              <w:b/>
              <w:iCs/>
              <w:sz w:val="16"/>
            </w:rPr>
            <w:t xml:space="preserve">Approved by: </w:t>
          </w:r>
          <w:r w:rsidR="00887852">
            <w:rPr>
              <w:rFonts w:ascii="Arial" w:hAnsi="Arial" w:cs="Arial"/>
              <w:iCs/>
              <w:sz w:val="16"/>
            </w:rPr>
            <w:t>POPULATION AND PUBLIC HEALTH</w:t>
          </w:r>
          <w:r>
            <w:rPr>
              <w:rFonts w:ascii="Arial" w:hAnsi="Arial" w:cs="Arial"/>
              <w:iCs/>
              <w:sz w:val="16"/>
            </w:rPr>
            <w:t xml:space="preserve"> PROGRAM</w:t>
          </w:r>
          <w:r w:rsidRPr="00FF6AB9">
            <w:rPr>
              <w:rFonts w:ascii="Arial" w:hAnsi="Arial" w:cs="Arial"/>
              <w:b/>
              <w:iCs/>
              <w:sz w:val="16"/>
            </w:rPr>
            <w:t xml:space="preserve"> </w:t>
          </w:r>
        </w:p>
      </w:tc>
      <w:tc>
        <w:tcPr>
          <w:tcW w:w="2430" w:type="dxa"/>
          <w:tcBorders>
            <w:top w:val="nil"/>
          </w:tcBorders>
        </w:tcPr>
        <w:p w14:paraId="45E6B78C" w14:textId="77777777" w:rsidR="00A25B45" w:rsidRPr="00FF6AB9" w:rsidRDefault="00A25B45" w:rsidP="00A25B45">
          <w:pPr>
            <w:rPr>
              <w:rFonts w:ascii="Arial" w:hAnsi="Arial" w:cs="Arial"/>
              <w:b/>
              <w:bCs/>
              <w:sz w:val="16"/>
            </w:rPr>
          </w:pPr>
          <w:r w:rsidRPr="00FF6AB9">
            <w:rPr>
              <w:rFonts w:ascii="Arial" w:hAnsi="Arial" w:cs="Arial"/>
              <w:b/>
              <w:bCs/>
              <w:sz w:val="16"/>
            </w:rPr>
            <w:t>Pages:</w:t>
          </w:r>
        </w:p>
        <w:p w14:paraId="3F1C4D60" w14:textId="77777777" w:rsidR="00A25B45" w:rsidRPr="00FF6AB9" w:rsidRDefault="00A25B45" w:rsidP="00A25B45">
          <w:pPr>
            <w:rPr>
              <w:rFonts w:ascii="Arial" w:hAnsi="Arial" w:cs="Arial"/>
              <w:i/>
              <w:iCs/>
              <w:sz w:val="16"/>
            </w:rPr>
          </w:pPr>
          <w:r w:rsidRPr="00FF6AB9">
            <w:rPr>
              <w:rStyle w:val="PageNumber"/>
              <w:rFonts w:ascii="Arial" w:hAnsi="Arial" w:cs="Arial"/>
              <w:i/>
              <w:iCs/>
              <w:sz w:val="16"/>
            </w:rPr>
            <w:fldChar w:fldCharType="begin"/>
          </w:r>
          <w:r w:rsidRPr="00FF6AB9">
            <w:rPr>
              <w:rStyle w:val="PageNumber"/>
              <w:rFonts w:ascii="Arial" w:hAnsi="Arial" w:cs="Arial"/>
              <w:i/>
              <w:iCs/>
              <w:sz w:val="16"/>
            </w:rPr>
            <w:instrText xml:space="preserve"> PAGE </w:instrText>
          </w:r>
          <w:r w:rsidRPr="00FF6AB9">
            <w:rPr>
              <w:rStyle w:val="PageNumber"/>
              <w:rFonts w:ascii="Arial" w:hAnsi="Arial" w:cs="Arial"/>
              <w:i/>
              <w:iCs/>
              <w:sz w:val="16"/>
            </w:rPr>
            <w:fldChar w:fldCharType="separate"/>
          </w:r>
          <w:r>
            <w:rPr>
              <w:rStyle w:val="PageNumber"/>
              <w:rFonts w:ascii="Arial" w:hAnsi="Arial" w:cs="Arial"/>
              <w:i/>
              <w:iCs/>
              <w:noProof/>
              <w:sz w:val="16"/>
            </w:rPr>
            <w:t>8</w:t>
          </w:r>
          <w:r w:rsidRPr="00FF6AB9">
            <w:rPr>
              <w:rStyle w:val="PageNumber"/>
              <w:rFonts w:ascii="Arial" w:hAnsi="Arial" w:cs="Arial"/>
              <w:i/>
              <w:iCs/>
              <w:sz w:val="16"/>
            </w:rPr>
            <w:fldChar w:fldCharType="end"/>
          </w:r>
          <w:r w:rsidRPr="00FF6AB9">
            <w:rPr>
              <w:rStyle w:val="PageNumber"/>
              <w:rFonts w:ascii="Arial" w:hAnsi="Arial" w:cs="Arial"/>
              <w:i/>
              <w:iCs/>
              <w:sz w:val="16"/>
            </w:rPr>
            <w:t xml:space="preserve"> of </w:t>
          </w:r>
          <w:r w:rsidRPr="00FF6AB9">
            <w:rPr>
              <w:rStyle w:val="PageNumber"/>
              <w:rFonts w:ascii="Arial" w:hAnsi="Arial" w:cs="Arial"/>
              <w:i/>
              <w:iCs/>
              <w:sz w:val="16"/>
            </w:rPr>
            <w:fldChar w:fldCharType="begin"/>
          </w:r>
          <w:r w:rsidRPr="00FF6AB9">
            <w:rPr>
              <w:rStyle w:val="PageNumber"/>
              <w:rFonts w:ascii="Arial" w:hAnsi="Arial" w:cs="Arial"/>
              <w:i/>
              <w:iCs/>
              <w:sz w:val="16"/>
            </w:rPr>
            <w:instrText xml:space="preserve"> NUMPAGES </w:instrText>
          </w:r>
          <w:r w:rsidRPr="00FF6AB9">
            <w:rPr>
              <w:rStyle w:val="PageNumber"/>
              <w:rFonts w:ascii="Arial" w:hAnsi="Arial" w:cs="Arial"/>
              <w:i/>
              <w:iCs/>
              <w:sz w:val="16"/>
            </w:rPr>
            <w:fldChar w:fldCharType="separate"/>
          </w:r>
          <w:r>
            <w:rPr>
              <w:rStyle w:val="PageNumber"/>
              <w:rFonts w:ascii="Arial" w:hAnsi="Arial" w:cs="Arial"/>
              <w:i/>
              <w:iCs/>
              <w:noProof/>
              <w:sz w:val="16"/>
            </w:rPr>
            <w:t>8</w:t>
          </w:r>
          <w:r w:rsidRPr="00FF6AB9">
            <w:rPr>
              <w:rStyle w:val="PageNumber"/>
              <w:rFonts w:ascii="Arial" w:hAnsi="Arial" w:cs="Arial"/>
              <w:i/>
              <w:iCs/>
              <w:sz w:val="16"/>
            </w:rPr>
            <w:fldChar w:fldCharType="end"/>
          </w:r>
        </w:p>
      </w:tc>
    </w:tr>
    <w:tr w:rsidR="00A25B45" w14:paraId="612677FE" w14:textId="77777777" w:rsidTr="00445F52">
      <w:trPr>
        <w:cantSplit/>
        <w:trHeight w:val="858"/>
      </w:trPr>
      <w:tc>
        <w:tcPr>
          <w:tcW w:w="3510" w:type="dxa"/>
          <w:vMerge/>
          <w:tcBorders>
            <w:top w:val="nil"/>
            <w:left w:val="single" w:sz="12" w:space="0" w:color="000000"/>
            <w:bottom w:val="single" w:sz="12" w:space="0" w:color="000000"/>
            <w:right w:val="single" w:sz="4" w:space="0" w:color="auto"/>
          </w:tcBorders>
        </w:tcPr>
        <w:p w14:paraId="64EC74CE" w14:textId="77777777" w:rsidR="00A25B45" w:rsidRPr="00FF6AB9" w:rsidRDefault="00A25B45" w:rsidP="00A25B45">
          <w:pPr>
            <w:rPr>
              <w:rFonts w:ascii="Arial" w:hAnsi="Arial" w:cs="Arial"/>
              <w:sz w:val="16"/>
            </w:rPr>
          </w:pPr>
        </w:p>
      </w:tc>
      <w:tc>
        <w:tcPr>
          <w:tcW w:w="4320" w:type="dxa"/>
          <w:tcBorders>
            <w:left w:val="nil"/>
            <w:bottom w:val="single" w:sz="12" w:space="0" w:color="000000"/>
          </w:tcBorders>
        </w:tcPr>
        <w:p w14:paraId="5E49EBCF" w14:textId="77777777" w:rsidR="00A25B45" w:rsidRPr="00FF6AB9" w:rsidRDefault="00A25B45" w:rsidP="00A25B45">
          <w:pPr>
            <w:rPr>
              <w:rFonts w:ascii="Arial" w:hAnsi="Arial" w:cs="Arial"/>
              <w:b/>
              <w:bCs/>
              <w:sz w:val="16"/>
            </w:rPr>
          </w:pPr>
          <w:r w:rsidRPr="00FF6AB9">
            <w:rPr>
              <w:rFonts w:ascii="Arial" w:hAnsi="Arial" w:cs="Arial"/>
              <w:b/>
              <w:bCs/>
              <w:sz w:val="16"/>
            </w:rPr>
            <w:t xml:space="preserve">Approval Date: </w:t>
          </w:r>
        </w:p>
        <w:p w14:paraId="54E85065" w14:textId="77777777" w:rsidR="00A25B45" w:rsidRPr="00FF6AB9" w:rsidRDefault="00A25B45" w:rsidP="00A25B45">
          <w:pPr>
            <w:rPr>
              <w:rFonts w:ascii="Arial" w:hAnsi="Arial" w:cs="Arial"/>
              <w:b/>
              <w:bCs/>
              <w:sz w:val="18"/>
            </w:rPr>
          </w:pPr>
          <w:r w:rsidRPr="00FF6AB9">
            <w:rPr>
              <w:rFonts w:ascii="Arial" w:hAnsi="Arial" w:cs="Arial"/>
              <w:b/>
              <w:bCs/>
              <w:sz w:val="16"/>
            </w:rPr>
            <w:t>Updated</w:t>
          </w:r>
          <w:r w:rsidR="00AB0EF5">
            <w:rPr>
              <w:rFonts w:ascii="Arial" w:hAnsi="Arial" w:cs="Arial"/>
              <w:b/>
              <w:bCs/>
              <w:sz w:val="16"/>
            </w:rPr>
            <w:t xml:space="preserve"> February 5, 2024</w:t>
          </w:r>
        </w:p>
        <w:p w14:paraId="6F61179E" w14:textId="77777777" w:rsidR="00A25B45" w:rsidRPr="00FF6AB9" w:rsidRDefault="00A25B45" w:rsidP="00A25B45">
          <w:pPr>
            <w:rPr>
              <w:rFonts w:ascii="Arial" w:hAnsi="Arial" w:cs="Arial"/>
              <w:i/>
              <w:iCs/>
              <w:sz w:val="16"/>
            </w:rPr>
          </w:pPr>
        </w:p>
        <w:p w14:paraId="7AD3FBEF" w14:textId="77777777" w:rsidR="00A25B45" w:rsidRPr="00FF6AB9" w:rsidRDefault="00A25B45" w:rsidP="00A25B45">
          <w:pPr>
            <w:rPr>
              <w:rFonts w:ascii="Arial" w:hAnsi="Arial" w:cs="Arial"/>
              <w:i/>
              <w:iCs/>
            </w:rPr>
          </w:pPr>
        </w:p>
      </w:tc>
      <w:tc>
        <w:tcPr>
          <w:tcW w:w="2430" w:type="dxa"/>
          <w:tcBorders>
            <w:bottom w:val="single" w:sz="12" w:space="0" w:color="000000"/>
          </w:tcBorders>
        </w:tcPr>
        <w:p w14:paraId="317503A0" w14:textId="77777777" w:rsidR="00A25B45" w:rsidRPr="00FF6AB9" w:rsidRDefault="00A25B45" w:rsidP="00A25B45">
          <w:pPr>
            <w:rPr>
              <w:rFonts w:ascii="Arial" w:hAnsi="Arial" w:cs="Arial"/>
              <w:b/>
              <w:bCs/>
              <w:sz w:val="16"/>
            </w:rPr>
          </w:pPr>
          <w:r>
            <w:rPr>
              <w:rFonts w:ascii="Arial" w:hAnsi="Arial" w:cs="Arial"/>
              <w:b/>
              <w:bCs/>
              <w:sz w:val="16"/>
            </w:rPr>
            <w:t>Supersedes (if applicable)</w:t>
          </w:r>
        </w:p>
        <w:p w14:paraId="7118D814" w14:textId="77777777" w:rsidR="00A25B45" w:rsidRPr="00FF6AB9" w:rsidRDefault="00A25B45" w:rsidP="00A25B45">
          <w:pPr>
            <w:rPr>
              <w:rFonts w:ascii="Arial" w:hAnsi="Arial" w:cs="Arial"/>
              <w:i/>
              <w:iCs/>
              <w:sz w:val="22"/>
              <w:szCs w:val="22"/>
            </w:rPr>
          </w:pPr>
          <w:r w:rsidRPr="00FF6AB9">
            <w:rPr>
              <w:rFonts w:ascii="Arial" w:hAnsi="Arial" w:cs="Arial"/>
              <w:b/>
              <w:bCs/>
              <w:sz w:val="16"/>
            </w:rPr>
            <w:t xml:space="preserve">Target Review Date: </w:t>
          </w:r>
        </w:p>
      </w:tc>
    </w:tr>
  </w:tbl>
  <w:p w14:paraId="1BD62783" w14:textId="77777777" w:rsidR="00C92861" w:rsidRPr="00EF437E" w:rsidRDefault="00C92861" w:rsidP="00EF4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C4767"/>
    <w:multiLevelType w:val="hybridMultilevel"/>
    <w:tmpl w:val="EDAA5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6D"/>
    <w:rsid w:val="000C6D7B"/>
    <w:rsid w:val="001160B0"/>
    <w:rsid w:val="00124DFB"/>
    <w:rsid w:val="00151836"/>
    <w:rsid w:val="001B5814"/>
    <w:rsid w:val="001C66FC"/>
    <w:rsid w:val="001D0F76"/>
    <w:rsid w:val="001D5202"/>
    <w:rsid w:val="001E26C0"/>
    <w:rsid w:val="00224573"/>
    <w:rsid w:val="00247F16"/>
    <w:rsid w:val="00287435"/>
    <w:rsid w:val="002956F4"/>
    <w:rsid w:val="002D6BED"/>
    <w:rsid w:val="00327A59"/>
    <w:rsid w:val="00384E85"/>
    <w:rsid w:val="00412C52"/>
    <w:rsid w:val="004327B5"/>
    <w:rsid w:val="00445F52"/>
    <w:rsid w:val="004471A0"/>
    <w:rsid w:val="00537FDF"/>
    <w:rsid w:val="00671245"/>
    <w:rsid w:val="00734226"/>
    <w:rsid w:val="007B41DB"/>
    <w:rsid w:val="007E5CA1"/>
    <w:rsid w:val="007F378A"/>
    <w:rsid w:val="00851C02"/>
    <w:rsid w:val="00887852"/>
    <w:rsid w:val="00910952"/>
    <w:rsid w:val="009160B3"/>
    <w:rsid w:val="009C5B03"/>
    <w:rsid w:val="009E5F45"/>
    <w:rsid w:val="009F3F36"/>
    <w:rsid w:val="00A25B45"/>
    <w:rsid w:val="00A74582"/>
    <w:rsid w:val="00AB0EF5"/>
    <w:rsid w:val="00AB3646"/>
    <w:rsid w:val="00AF6C5F"/>
    <w:rsid w:val="00B17D1F"/>
    <w:rsid w:val="00B32C48"/>
    <w:rsid w:val="00B35AF3"/>
    <w:rsid w:val="00B53FF4"/>
    <w:rsid w:val="00B6073B"/>
    <w:rsid w:val="00B71C37"/>
    <w:rsid w:val="00BA2CEA"/>
    <w:rsid w:val="00BA68E8"/>
    <w:rsid w:val="00BD59AB"/>
    <w:rsid w:val="00BE6279"/>
    <w:rsid w:val="00C04155"/>
    <w:rsid w:val="00C55C43"/>
    <w:rsid w:val="00C92861"/>
    <w:rsid w:val="00C9716A"/>
    <w:rsid w:val="00CC187A"/>
    <w:rsid w:val="00CF62A1"/>
    <w:rsid w:val="00E20BD4"/>
    <w:rsid w:val="00EE0515"/>
    <w:rsid w:val="00F1256D"/>
    <w:rsid w:val="00F52A61"/>
    <w:rsid w:val="00F77797"/>
    <w:rsid w:val="00F8561D"/>
    <w:rsid w:val="00FF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9C937B"/>
  <w15:chartTrackingRefBased/>
  <w15:docId w15:val="{BA3DB9C4-F122-4C5C-BB8E-18D9B750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95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910952"/>
    <w:pPr>
      <w:keepNext/>
      <w:jc w:val="right"/>
      <w:outlineLvl w:val="2"/>
    </w:pPr>
    <w:rPr>
      <w:rFonts w:ascii="Tiffany Lt BT" w:hAnsi="Tiffany Lt BT"/>
      <w:b/>
      <w:sz w:val="28"/>
      <w:szCs w:val="20"/>
    </w:rPr>
  </w:style>
  <w:style w:type="paragraph" w:styleId="Heading4">
    <w:name w:val="heading 4"/>
    <w:basedOn w:val="Normal"/>
    <w:next w:val="Normal"/>
    <w:link w:val="Heading4Char"/>
    <w:uiPriority w:val="9"/>
    <w:semiHidden/>
    <w:unhideWhenUsed/>
    <w:qFormat/>
    <w:rsid w:val="00B6073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0952"/>
    <w:rPr>
      <w:rFonts w:ascii="Tiffany Lt BT" w:eastAsia="Times New Roman" w:hAnsi="Tiffany Lt BT" w:cs="Times New Roman"/>
      <w:b/>
      <w:sz w:val="28"/>
      <w:szCs w:val="20"/>
    </w:rPr>
  </w:style>
  <w:style w:type="paragraph" w:styleId="Header">
    <w:name w:val="header"/>
    <w:basedOn w:val="Normal"/>
    <w:link w:val="HeaderChar"/>
    <w:rsid w:val="00910952"/>
    <w:pPr>
      <w:tabs>
        <w:tab w:val="center" w:pos="4320"/>
        <w:tab w:val="right" w:pos="8640"/>
      </w:tabs>
    </w:pPr>
    <w:rPr>
      <w:sz w:val="20"/>
      <w:szCs w:val="20"/>
    </w:rPr>
  </w:style>
  <w:style w:type="character" w:customStyle="1" w:styleId="HeaderChar">
    <w:name w:val="Header Char"/>
    <w:basedOn w:val="DefaultParagraphFont"/>
    <w:link w:val="Header"/>
    <w:rsid w:val="00910952"/>
    <w:rPr>
      <w:rFonts w:ascii="Times New Roman" w:eastAsia="Times New Roman" w:hAnsi="Times New Roman" w:cs="Times New Roman"/>
      <w:sz w:val="20"/>
      <w:szCs w:val="20"/>
    </w:rPr>
  </w:style>
  <w:style w:type="character" w:styleId="PageNumber">
    <w:name w:val="page number"/>
    <w:basedOn w:val="DefaultParagraphFont"/>
    <w:rsid w:val="00910952"/>
  </w:style>
  <w:style w:type="paragraph" w:styleId="Footer">
    <w:name w:val="footer"/>
    <w:basedOn w:val="Normal"/>
    <w:link w:val="FooterChar"/>
    <w:uiPriority w:val="99"/>
    <w:unhideWhenUsed/>
    <w:rsid w:val="00A25B45"/>
    <w:pPr>
      <w:tabs>
        <w:tab w:val="center" w:pos="4680"/>
        <w:tab w:val="right" w:pos="9360"/>
      </w:tabs>
    </w:pPr>
  </w:style>
  <w:style w:type="character" w:customStyle="1" w:styleId="FooterChar">
    <w:name w:val="Footer Char"/>
    <w:basedOn w:val="DefaultParagraphFont"/>
    <w:link w:val="Footer"/>
    <w:uiPriority w:val="99"/>
    <w:rsid w:val="00A25B45"/>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5B45"/>
    <w:rPr>
      <w:color w:val="0000FF"/>
      <w:u w:val="single"/>
    </w:rPr>
  </w:style>
  <w:style w:type="table" w:styleId="TableGrid">
    <w:name w:val="Table Grid"/>
    <w:basedOn w:val="TableNormal"/>
    <w:uiPriority w:val="59"/>
    <w:rsid w:val="001D5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6073B"/>
    <w:rPr>
      <w:rFonts w:asciiTheme="majorHAnsi" w:eastAsiaTheme="majorEastAsia" w:hAnsiTheme="majorHAnsi" w:cstheme="majorBidi"/>
      <w:i/>
      <w:iCs/>
      <w:color w:val="365F91" w:themeColor="accent1" w:themeShade="BF"/>
      <w:sz w:val="24"/>
      <w:szCs w:val="24"/>
    </w:rPr>
  </w:style>
  <w:style w:type="character" w:styleId="Strong">
    <w:name w:val="Strong"/>
    <w:basedOn w:val="DefaultParagraphFont"/>
    <w:uiPriority w:val="22"/>
    <w:qFormat/>
    <w:rsid w:val="00B6073B"/>
    <w:rPr>
      <w:b/>
      <w:bCs/>
    </w:rPr>
  </w:style>
  <w:style w:type="character" w:styleId="UnresolvedMention">
    <w:name w:val="Unresolved Mention"/>
    <w:basedOn w:val="DefaultParagraphFont"/>
    <w:uiPriority w:val="99"/>
    <w:semiHidden/>
    <w:unhideWhenUsed/>
    <w:rsid w:val="000C6D7B"/>
    <w:rPr>
      <w:color w:val="605E5C"/>
      <w:shd w:val="clear" w:color="auto" w:fill="E1DFDD"/>
    </w:rPr>
  </w:style>
  <w:style w:type="paragraph" w:styleId="ListParagraph">
    <w:name w:val="List Paragraph"/>
    <w:basedOn w:val="Normal"/>
    <w:uiPriority w:val="34"/>
    <w:qFormat/>
    <w:rsid w:val="00A74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455515">
      <w:bodyDiv w:val="1"/>
      <w:marLeft w:val="0"/>
      <w:marRight w:val="0"/>
      <w:marTop w:val="0"/>
      <w:marBottom w:val="0"/>
      <w:divBdr>
        <w:top w:val="none" w:sz="0" w:space="0" w:color="auto"/>
        <w:left w:val="none" w:sz="0" w:space="0" w:color="auto"/>
        <w:bottom w:val="none" w:sz="0" w:space="0" w:color="auto"/>
        <w:right w:val="none" w:sz="0" w:space="0" w:color="auto"/>
      </w:divBdr>
      <w:divsChild>
        <w:div w:id="1172144055">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essionals.wrha.mb.ca/old/extranet/publichealth/files/bfg-healthy-term-infant.pdf" TargetMode="External"/><Relationship Id="rId3" Type="http://schemas.openxmlformats.org/officeDocument/2006/relationships/settings" Target="settings.xml"/><Relationship Id="rId7" Type="http://schemas.openxmlformats.org/officeDocument/2006/relationships/hyperlink" Target="http://www.bcwomens.ca/health-info/pregnancy-parenting/breastfeeding-your-baby/expressing-breast-mil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Marshall</dc:creator>
  <cp:keywords/>
  <dc:description/>
  <cp:lastModifiedBy>Michely Berger</cp:lastModifiedBy>
  <cp:revision>2</cp:revision>
  <dcterms:created xsi:type="dcterms:W3CDTF">2024-10-24T16:09:00Z</dcterms:created>
  <dcterms:modified xsi:type="dcterms:W3CDTF">2024-10-24T16:09:00Z</dcterms:modified>
</cp:coreProperties>
</file>