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2D" w:rsidRPr="00FE2210" w:rsidRDefault="00FE2210">
      <w:pPr>
        <w:rPr>
          <w:rFonts w:ascii="Arial" w:hAnsi="Arial" w:cs="Arial"/>
          <w:i/>
          <w:sz w:val="36"/>
          <w:szCs w:val="36"/>
        </w:rPr>
      </w:pPr>
      <w:proofErr w:type="gramStart"/>
      <w:r w:rsidRPr="00FE2210">
        <w:rPr>
          <w:rFonts w:ascii="Arial" w:hAnsi="Arial" w:cs="Arial"/>
          <w:i/>
          <w:sz w:val="36"/>
          <w:szCs w:val="36"/>
        </w:rPr>
        <w:t>Is This Confidential?</w:t>
      </w:r>
      <w:proofErr w:type="gramEnd"/>
    </w:p>
    <w:p w:rsidR="00001E08" w:rsidRPr="00FE2210" w:rsidRDefault="00001E08">
      <w:pPr>
        <w:rPr>
          <w:rFonts w:ascii="Arial" w:hAnsi="Arial" w:cs="Arial"/>
        </w:rPr>
      </w:pPr>
      <w:r w:rsidRPr="00FE2210">
        <w:rPr>
          <w:rFonts w:ascii="Arial" w:hAnsi="Arial" w:cs="Arial"/>
        </w:rPr>
        <w:t>What can you do, and say, if an employee comes to you and says</w:t>
      </w:r>
      <w:r w:rsidR="00FE2210">
        <w:rPr>
          <w:rFonts w:ascii="Arial" w:hAnsi="Arial" w:cs="Arial"/>
        </w:rPr>
        <w:t>,</w:t>
      </w:r>
      <w:r w:rsidRPr="00FE2210">
        <w:rPr>
          <w:rFonts w:ascii="Arial" w:hAnsi="Arial" w:cs="Arial"/>
        </w:rPr>
        <w:t xml:space="preserve"> “I need to tell you something, but I don’t want you to do anything about it.”</w:t>
      </w:r>
    </w:p>
    <w:p w:rsidR="00FE2210" w:rsidRPr="00FE2210" w:rsidRDefault="00FE2210">
      <w:pPr>
        <w:rPr>
          <w:rFonts w:ascii="Arial" w:hAnsi="Arial" w:cs="Arial"/>
        </w:rPr>
      </w:pPr>
      <w:proofErr w:type="gramStart"/>
      <w:r w:rsidRPr="00FE2210">
        <w:rPr>
          <w:rFonts w:ascii="Arial" w:hAnsi="Arial" w:cs="Arial"/>
        </w:rPr>
        <w:t>Advise</w:t>
      </w:r>
      <w:proofErr w:type="gramEnd"/>
      <w:r w:rsidRPr="00FE2210">
        <w:rPr>
          <w:rFonts w:ascii="Arial" w:hAnsi="Arial" w:cs="Arial"/>
        </w:rPr>
        <w:t xml:space="preserve"> the employee that they can trust you will maintain their confidentiality, unless something they share with you requires you to take action and provide examples such as legislation or a policy has been broken, or someone’s safety is at risk.</w:t>
      </w:r>
    </w:p>
    <w:p w:rsidR="00FE2210" w:rsidRPr="00FE2210" w:rsidRDefault="00FE2210">
      <w:pPr>
        <w:rPr>
          <w:rFonts w:ascii="Arial" w:hAnsi="Arial" w:cs="Arial"/>
        </w:rPr>
      </w:pPr>
    </w:p>
    <w:p w:rsidR="00001E08" w:rsidRPr="00FE2210" w:rsidRDefault="00001E08">
      <w:pPr>
        <w:rPr>
          <w:rFonts w:ascii="Arial" w:hAnsi="Arial" w:cs="Arial"/>
        </w:rPr>
      </w:pPr>
      <w:proofErr w:type="gramStart"/>
      <w:r w:rsidRPr="00FE2210">
        <w:rPr>
          <w:rFonts w:ascii="Arial" w:hAnsi="Arial" w:cs="Arial"/>
        </w:rPr>
        <w:t>Or</w:t>
      </w:r>
      <w:proofErr w:type="gramEnd"/>
      <w:r w:rsidRPr="00FE2210">
        <w:rPr>
          <w:rFonts w:ascii="Arial" w:hAnsi="Arial" w:cs="Arial"/>
        </w:rPr>
        <w:t xml:space="preserve"> tells you about a situation, a serious situation, and then at the close of the conversation says “but this is confidential, right? I don’t want you to say/do anything.”</w:t>
      </w:r>
    </w:p>
    <w:p w:rsidR="00001E08" w:rsidRPr="00FE2210" w:rsidRDefault="00001E08">
      <w:pPr>
        <w:rPr>
          <w:rFonts w:ascii="Arial" w:hAnsi="Arial" w:cs="Arial"/>
        </w:rPr>
      </w:pPr>
      <w:bookmarkStart w:id="0" w:name="_GoBack"/>
      <w:bookmarkEnd w:id="0"/>
    </w:p>
    <w:p w:rsidR="00001E08" w:rsidRPr="00FE2210" w:rsidRDefault="00001E08">
      <w:pPr>
        <w:rPr>
          <w:rFonts w:ascii="Arial" w:hAnsi="Arial" w:cs="Arial"/>
        </w:rPr>
      </w:pPr>
      <w:r w:rsidRPr="00FE2210">
        <w:rPr>
          <w:rFonts w:ascii="Arial" w:hAnsi="Arial" w:cs="Arial"/>
        </w:rPr>
        <w:t>It depends:</w:t>
      </w:r>
    </w:p>
    <w:p w:rsidR="00FE2210" w:rsidRPr="00FE2210" w:rsidRDefault="00001E08" w:rsidP="00FE221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E2210">
        <w:rPr>
          <w:rFonts w:ascii="Arial" w:hAnsi="Arial" w:cs="Arial"/>
        </w:rPr>
        <w:t xml:space="preserve">What </w:t>
      </w:r>
      <w:proofErr w:type="gramStart"/>
      <w:r w:rsidRPr="00FE2210">
        <w:rPr>
          <w:rFonts w:ascii="Arial" w:hAnsi="Arial" w:cs="Arial"/>
        </w:rPr>
        <w:t>was discussed</w:t>
      </w:r>
      <w:proofErr w:type="gramEnd"/>
      <w:r w:rsidRPr="00FE2210">
        <w:rPr>
          <w:rFonts w:ascii="Arial" w:hAnsi="Arial" w:cs="Arial"/>
        </w:rPr>
        <w:t xml:space="preserve">? </w:t>
      </w:r>
    </w:p>
    <w:p w:rsidR="00FE2210" w:rsidRPr="00FE2210" w:rsidRDefault="00001E08" w:rsidP="00FE221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E2210">
        <w:rPr>
          <w:rFonts w:ascii="Arial" w:hAnsi="Arial" w:cs="Arial"/>
        </w:rPr>
        <w:t>Has a piece of legislation or policy been broken?</w:t>
      </w:r>
      <w:r w:rsidR="00FE2210" w:rsidRPr="00FE2210">
        <w:rPr>
          <w:rFonts w:ascii="Arial" w:hAnsi="Arial" w:cs="Arial"/>
        </w:rPr>
        <w:t xml:space="preserve"> </w:t>
      </w:r>
    </w:p>
    <w:p w:rsidR="00001E08" w:rsidRPr="00FE2210" w:rsidRDefault="00FE2210" w:rsidP="00FE221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E2210">
        <w:rPr>
          <w:rFonts w:ascii="Arial" w:hAnsi="Arial" w:cs="Arial"/>
        </w:rPr>
        <w:t>Is someone’s safety at risk?</w:t>
      </w:r>
    </w:p>
    <w:p w:rsidR="00FE2210" w:rsidRPr="00FE2210" w:rsidRDefault="00FE2210" w:rsidP="00FE221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E2210">
        <w:rPr>
          <w:rFonts w:ascii="Arial" w:hAnsi="Arial" w:cs="Arial"/>
        </w:rPr>
        <w:t xml:space="preserve">Will this have a far-reaching or long-term effect on the work environment, or </w:t>
      </w:r>
      <w:proofErr w:type="gramStart"/>
      <w:r w:rsidRPr="00FE2210">
        <w:rPr>
          <w:rFonts w:ascii="Arial" w:hAnsi="Arial" w:cs="Arial"/>
        </w:rPr>
        <w:t xml:space="preserve">is this an interpersonal conflict between two individuals </w:t>
      </w:r>
      <w:r>
        <w:rPr>
          <w:rFonts w:ascii="Arial" w:hAnsi="Arial" w:cs="Arial"/>
        </w:rPr>
        <w:t>that will not affect</w:t>
      </w:r>
      <w:r w:rsidRPr="00FE2210">
        <w:rPr>
          <w:rFonts w:ascii="Arial" w:hAnsi="Arial" w:cs="Arial"/>
        </w:rPr>
        <w:t xml:space="preserve"> the work or work environment</w:t>
      </w:r>
      <w:proofErr w:type="gramEnd"/>
      <w:r w:rsidRPr="00FE2210">
        <w:rPr>
          <w:rFonts w:ascii="Arial" w:hAnsi="Arial" w:cs="Arial"/>
        </w:rPr>
        <w:t>?</w:t>
      </w:r>
    </w:p>
    <w:p w:rsidR="00001E08" w:rsidRPr="00FE2210" w:rsidRDefault="00001E08">
      <w:pPr>
        <w:rPr>
          <w:rFonts w:ascii="Arial" w:hAnsi="Arial" w:cs="Arial"/>
        </w:rPr>
      </w:pPr>
      <w:r w:rsidRPr="00FE2210">
        <w:rPr>
          <w:rFonts w:ascii="Arial" w:hAnsi="Arial" w:cs="Arial"/>
        </w:rPr>
        <w:t>As leaders</w:t>
      </w:r>
      <w:r w:rsidR="00FE2210">
        <w:rPr>
          <w:rFonts w:ascii="Arial" w:hAnsi="Arial" w:cs="Arial"/>
        </w:rPr>
        <w:t>,</w:t>
      </w:r>
      <w:r w:rsidRPr="00FE2210">
        <w:rPr>
          <w:rFonts w:ascii="Arial" w:hAnsi="Arial" w:cs="Arial"/>
        </w:rPr>
        <w:t xml:space="preserve"> we have a responsibility to address </w:t>
      </w:r>
      <w:r w:rsidR="00FE2210">
        <w:rPr>
          <w:rFonts w:ascii="Arial" w:hAnsi="Arial" w:cs="Arial"/>
        </w:rPr>
        <w:t xml:space="preserve">legislative and policy </w:t>
      </w:r>
      <w:r w:rsidR="00FE2210" w:rsidRPr="00FE2210">
        <w:rPr>
          <w:rFonts w:ascii="Arial" w:hAnsi="Arial" w:cs="Arial"/>
        </w:rPr>
        <w:t>breaches or intervene when safety is at risk</w:t>
      </w:r>
      <w:r w:rsidRPr="00FE2210">
        <w:rPr>
          <w:rFonts w:ascii="Arial" w:hAnsi="Arial" w:cs="Arial"/>
        </w:rPr>
        <w:t>. This may even mean:</w:t>
      </w:r>
    </w:p>
    <w:p w:rsidR="00001E08" w:rsidRPr="00FE2210" w:rsidRDefault="00001E08" w:rsidP="00001E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E2210">
        <w:rPr>
          <w:rFonts w:ascii="Arial" w:hAnsi="Arial" w:cs="Arial"/>
        </w:rPr>
        <w:t>Initiating a formal investigation without a complaint</w:t>
      </w:r>
    </w:p>
    <w:p w:rsidR="00001E08" w:rsidRPr="00FE2210" w:rsidRDefault="00001E08" w:rsidP="00001E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E2210">
        <w:rPr>
          <w:rFonts w:ascii="Arial" w:hAnsi="Arial" w:cs="Arial"/>
        </w:rPr>
        <w:t>Making a report to a governing or licensing body</w:t>
      </w:r>
    </w:p>
    <w:p w:rsidR="00001E08" w:rsidRPr="00FE2210" w:rsidRDefault="00001E08" w:rsidP="00001E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FE2210">
        <w:rPr>
          <w:rFonts w:ascii="Arial" w:hAnsi="Arial" w:cs="Arial"/>
        </w:rPr>
        <w:t>Or</w:t>
      </w:r>
      <w:proofErr w:type="gramEnd"/>
      <w:r w:rsidRPr="00FE2210">
        <w:rPr>
          <w:rFonts w:ascii="Arial" w:hAnsi="Arial" w:cs="Arial"/>
        </w:rPr>
        <w:t xml:space="preserve"> referring the situation to another investigative body, perhaps even the police</w:t>
      </w:r>
      <w:r w:rsidR="00FE2210" w:rsidRPr="00FE2210">
        <w:rPr>
          <w:rFonts w:ascii="Arial" w:hAnsi="Arial" w:cs="Arial"/>
        </w:rPr>
        <w:t xml:space="preserve"> or Child and Family Services</w:t>
      </w:r>
      <w:r w:rsidRPr="00FE2210">
        <w:rPr>
          <w:rFonts w:ascii="Arial" w:hAnsi="Arial" w:cs="Arial"/>
        </w:rPr>
        <w:t>.</w:t>
      </w:r>
    </w:p>
    <w:p w:rsidR="00001E08" w:rsidRPr="00FE2210" w:rsidRDefault="00001E08">
      <w:pPr>
        <w:rPr>
          <w:rFonts w:ascii="Arial" w:hAnsi="Arial" w:cs="Arial"/>
        </w:rPr>
      </w:pPr>
    </w:p>
    <w:p w:rsidR="00001E08" w:rsidRPr="00FE2210" w:rsidRDefault="00FE2210">
      <w:pPr>
        <w:rPr>
          <w:rFonts w:ascii="Arial" w:hAnsi="Arial" w:cs="Arial"/>
        </w:rPr>
      </w:pPr>
      <w:r w:rsidRPr="00FE2210">
        <w:rPr>
          <w:rFonts w:ascii="Arial" w:hAnsi="Arial" w:cs="Arial"/>
        </w:rPr>
        <w:t xml:space="preserve">If the situation </w:t>
      </w:r>
      <w:proofErr w:type="gramStart"/>
      <w:r w:rsidRPr="00FE2210">
        <w:rPr>
          <w:rFonts w:ascii="Arial" w:hAnsi="Arial" w:cs="Arial"/>
        </w:rPr>
        <w:t>is</w:t>
      </w:r>
      <w:proofErr w:type="gramEnd"/>
      <w:r w:rsidRPr="00FE2210">
        <w:rPr>
          <w:rFonts w:ascii="Arial" w:hAnsi="Arial" w:cs="Arial"/>
        </w:rPr>
        <w:t xml:space="preserve"> isolated or less likely to have serious effects on the work environment, r</w:t>
      </w:r>
      <w:r w:rsidR="00001E08" w:rsidRPr="00FE2210">
        <w:rPr>
          <w:rFonts w:ascii="Arial" w:hAnsi="Arial" w:cs="Arial"/>
        </w:rPr>
        <w:t>einforce for the employee their responsibility to address the issue informally</w:t>
      </w:r>
      <w:r w:rsidRPr="00FE2210">
        <w:rPr>
          <w:rFonts w:ascii="Arial" w:hAnsi="Arial" w:cs="Arial"/>
        </w:rPr>
        <w:t xml:space="preserve"> and perhaps seek appropriate help to do so which may be from you, human resources, EAP, or other potential supports. </w:t>
      </w:r>
    </w:p>
    <w:sectPr w:rsidR="00001E08" w:rsidRPr="00FE2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30896"/>
    <w:multiLevelType w:val="hybridMultilevel"/>
    <w:tmpl w:val="1196E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C7857"/>
    <w:multiLevelType w:val="hybridMultilevel"/>
    <w:tmpl w:val="C9F8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70"/>
    <w:rsid w:val="00001E08"/>
    <w:rsid w:val="00126170"/>
    <w:rsid w:val="0083392D"/>
    <w:rsid w:val="00C74307"/>
    <w:rsid w:val="00FE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Weselak</dc:creator>
  <cp:lastModifiedBy>Barbara Weselak</cp:lastModifiedBy>
  <cp:revision>2</cp:revision>
  <dcterms:created xsi:type="dcterms:W3CDTF">2017-09-26T19:36:00Z</dcterms:created>
  <dcterms:modified xsi:type="dcterms:W3CDTF">2017-09-26T19:36:00Z</dcterms:modified>
</cp:coreProperties>
</file>