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52DE35" w14:textId="77777777" w:rsidR="00206664" w:rsidRPr="001B6218" w:rsidRDefault="007F7E46" w:rsidP="001B3915">
      <w:pPr>
        <w:jc w:val="center"/>
        <w:rPr>
          <w:rFonts w:ascii="Times New Roman" w:hAnsi="Times New Roman" w:cs="Times New Roman"/>
          <w:b/>
          <w:color w:val="000000" w:themeColor="text1"/>
          <w:sz w:val="28"/>
          <w:szCs w:val="28"/>
        </w:rPr>
      </w:pPr>
      <w:bookmarkStart w:id="0" w:name="_GoBack"/>
      <w:bookmarkEnd w:id="0"/>
      <w:r>
        <w:rPr>
          <w:rFonts w:ascii="Times New Roman" w:hAnsi="Times New Roman" w:cs="Times New Roman"/>
          <w:b/>
          <w:color w:val="000000" w:themeColor="text1"/>
          <w:sz w:val="28"/>
          <w:szCs w:val="28"/>
        </w:rPr>
        <w:t>Providing a Gluten-</w:t>
      </w:r>
      <w:r w:rsidR="00DC1D28" w:rsidRPr="001B6218">
        <w:rPr>
          <w:rFonts w:ascii="Times New Roman" w:hAnsi="Times New Roman" w:cs="Times New Roman"/>
          <w:b/>
          <w:color w:val="000000" w:themeColor="text1"/>
          <w:sz w:val="28"/>
          <w:szCs w:val="28"/>
        </w:rPr>
        <w:t xml:space="preserve">Free Menu </w:t>
      </w:r>
      <w:proofErr w:type="gramStart"/>
      <w:r w:rsidR="00DC1D28" w:rsidRPr="001B6218">
        <w:rPr>
          <w:rFonts w:ascii="Times New Roman" w:hAnsi="Times New Roman" w:cs="Times New Roman"/>
          <w:b/>
          <w:color w:val="000000" w:themeColor="text1"/>
          <w:sz w:val="28"/>
          <w:szCs w:val="28"/>
        </w:rPr>
        <w:t>In</w:t>
      </w:r>
      <w:proofErr w:type="gramEnd"/>
      <w:r w:rsidR="00DC1D28" w:rsidRPr="001B6218">
        <w:rPr>
          <w:rFonts w:ascii="Times New Roman" w:hAnsi="Times New Roman" w:cs="Times New Roman"/>
          <w:b/>
          <w:color w:val="000000" w:themeColor="text1"/>
          <w:sz w:val="28"/>
          <w:szCs w:val="28"/>
        </w:rPr>
        <w:t xml:space="preserve"> Long Term Care:</w:t>
      </w:r>
    </w:p>
    <w:p w14:paraId="22237BE2" w14:textId="77777777" w:rsidR="00DC1D28" w:rsidRPr="001B6218" w:rsidRDefault="00DC1D28" w:rsidP="00DC1D28">
      <w:pPr>
        <w:jc w:val="center"/>
        <w:rPr>
          <w:rFonts w:ascii="Times New Roman" w:hAnsi="Times New Roman" w:cs="Times New Roman"/>
          <w:b/>
          <w:color w:val="000000" w:themeColor="text1"/>
          <w:sz w:val="28"/>
          <w:szCs w:val="28"/>
        </w:rPr>
      </w:pPr>
      <w:r w:rsidRPr="001B6218">
        <w:rPr>
          <w:rFonts w:ascii="Times New Roman" w:hAnsi="Times New Roman" w:cs="Times New Roman"/>
          <w:b/>
          <w:color w:val="000000" w:themeColor="text1"/>
          <w:sz w:val="28"/>
          <w:szCs w:val="28"/>
        </w:rPr>
        <w:t>An Education Manual for Healthcare Staff</w:t>
      </w:r>
    </w:p>
    <w:p w14:paraId="465464C5" w14:textId="77777777" w:rsidR="00DC1D28" w:rsidRPr="001B6218" w:rsidRDefault="00DC1D28" w:rsidP="00DC1D28">
      <w:pPr>
        <w:jc w:val="center"/>
        <w:rPr>
          <w:rFonts w:ascii="Times New Roman" w:hAnsi="Times New Roman" w:cs="Times New Roman"/>
          <w:b/>
          <w:color w:val="000000" w:themeColor="text1"/>
        </w:rPr>
      </w:pPr>
    </w:p>
    <w:p w14:paraId="2EAAA0F9" w14:textId="77777777" w:rsidR="00DC1D28" w:rsidRPr="001B6218" w:rsidRDefault="00DC1D28" w:rsidP="00DC1D28">
      <w:pPr>
        <w:widowControl w:val="0"/>
        <w:autoSpaceDE w:val="0"/>
        <w:autoSpaceDN w:val="0"/>
        <w:adjustRightInd w:val="0"/>
        <w:spacing w:after="240" w:line="276" w:lineRule="auto"/>
        <w:contextualSpacing/>
        <w:rPr>
          <w:rFonts w:ascii="Times New Roman" w:hAnsi="Times New Roman" w:cs="Times New Roman"/>
          <w:color w:val="000000" w:themeColor="text1"/>
          <w:sz w:val="22"/>
          <w:szCs w:val="22"/>
        </w:rPr>
      </w:pPr>
      <w:r w:rsidRPr="001B6218">
        <w:rPr>
          <w:rFonts w:ascii="Times New Roman" w:hAnsi="Times New Roman" w:cs="Times New Roman"/>
          <w:b/>
          <w:color w:val="000000" w:themeColor="text1"/>
        </w:rPr>
        <w:t>Purpose:</w:t>
      </w:r>
    </w:p>
    <w:p w14:paraId="62EE4E44" w14:textId="77777777" w:rsidR="00010565" w:rsidRDefault="00B270BA" w:rsidP="00DC1D28">
      <w:pPr>
        <w:widowControl w:val="0"/>
        <w:autoSpaceDE w:val="0"/>
        <w:autoSpaceDN w:val="0"/>
        <w:adjustRightInd w:val="0"/>
        <w:spacing w:after="240" w:line="276" w:lineRule="auto"/>
        <w:contextualSpacing/>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To provide resources to educate long term care staff to safely care for a person with celiac disease and/or who requires a gluten-free diet</w:t>
      </w:r>
      <w:r w:rsidR="00010565">
        <w:rPr>
          <w:rFonts w:ascii="Times New Roman" w:hAnsi="Times New Roman" w:cs="Times New Roman"/>
          <w:color w:val="000000" w:themeColor="text1"/>
          <w:sz w:val="22"/>
          <w:szCs w:val="22"/>
        </w:rPr>
        <w:t xml:space="preserve">. </w:t>
      </w:r>
    </w:p>
    <w:p w14:paraId="6B3D706D" w14:textId="77777777" w:rsidR="00DC1D28" w:rsidRPr="001B6218" w:rsidRDefault="00DC1D28" w:rsidP="00DC1D28">
      <w:pPr>
        <w:spacing w:line="276" w:lineRule="auto"/>
        <w:rPr>
          <w:rFonts w:ascii="Times New Roman" w:eastAsia="Times New Roman" w:hAnsi="Times New Roman" w:cs="Times New Roman"/>
          <w:color w:val="000000" w:themeColor="text1"/>
          <w:sz w:val="20"/>
          <w:szCs w:val="20"/>
          <w:lang w:val="en-CA"/>
        </w:rPr>
      </w:pPr>
    </w:p>
    <w:p w14:paraId="2F0EEAC1" w14:textId="77777777" w:rsidR="00B270BA" w:rsidRDefault="00010565" w:rsidP="00DC1D28">
      <w:pPr>
        <w:spacing w:line="276" w:lineRule="auto"/>
        <w:rPr>
          <w:rFonts w:ascii="Times New Roman" w:hAnsi="Times New Roman" w:cs="Times New Roman"/>
          <w:b/>
          <w:color w:val="000000" w:themeColor="text1"/>
        </w:rPr>
      </w:pPr>
      <w:r>
        <w:rPr>
          <w:rFonts w:ascii="Times New Roman" w:hAnsi="Times New Roman" w:cs="Times New Roman"/>
          <w:b/>
          <w:color w:val="000000" w:themeColor="text1"/>
        </w:rPr>
        <w:t>Note on Resources</w:t>
      </w:r>
    </w:p>
    <w:p w14:paraId="6A50A9FB" w14:textId="77777777" w:rsidR="00010565" w:rsidRPr="00494B17" w:rsidRDefault="00010565" w:rsidP="00494B17">
      <w:pPr>
        <w:pStyle w:val="ListParagraph"/>
        <w:widowControl w:val="0"/>
        <w:numPr>
          <w:ilvl w:val="0"/>
          <w:numId w:val="6"/>
        </w:numPr>
        <w:autoSpaceDE w:val="0"/>
        <w:autoSpaceDN w:val="0"/>
        <w:adjustRightInd w:val="0"/>
        <w:spacing w:after="240" w:line="276" w:lineRule="auto"/>
        <w:rPr>
          <w:rFonts w:ascii="Times New Roman" w:hAnsi="Times New Roman" w:cs="Times New Roman"/>
          <w:color w:val="000000" w:themeColor="text1"/>
          <w:sz w:val="22"/>
          <w:szCs w:val="22"/>
        </w:rPr>
      </w:pPr>
      <w:r w:rsidRPr="00494B17">
        <w:rPr>
          <w:rFonts w:ascii="Times New Roman" w:hAnsi="Times New Roman" w:cs="Times New Roman"/>
          <w:color w:val="000000" w:themeColor="text1"/>
          <w:sz w:val="22"/>
          <w:szCs w:val="22"/>
        </w:rPr>
        <w:t>While these resources have been selected for this manual, there are numerous other resources available for educational use. A list of general resources has been provided on page 2.</w:t>
      </w:r>
    </w:p>
    <w:p w14:paraId="3395E10B" w14:textId="77777777" w:rsidR="00B5423C" w:rsidRPr="00494B17" w:rsidRDefault="00010565" w:rsidP="00494B17">
      <w:pPr>
        <w:pStyle w:val="ListParagraph"/>
        <w:widowControl w:val="0"/>
        <w:numPr>
          <w:ilvl w:val="0"/>
          <w:numId w:val="6"/>
        </w:numPr>
        <w:autoSpaceDE w:val="0"/>
        <w:autoSpaceDN w:val="0"/>
        <w:adjustRightInd w:val="0"/>
        <w:spacing w:after="240" w:line="276" w:lineRule="auto"/>
        <w:rPr>
          <w:rFonts w:ascii="Times New Roman" w:hAnsi="Times New Roman" w:cs="Times New Roman"/>
          <w:color w:val="000000" w:themeColor="text1"/>
        </w:rPr>
      </w:pPr>
      <w:r w:rsidRPr="00494B17">
        <w:rPr>
          <w:rFonts w:ascii="Times New Roman" w:hAnsi="Times New Roman" w:cs="Times New Roman"/>
          <w:color w:val="000000" w:themeColor="text1"/>
        </w:rPr>
        <w:t>Resources are in a variety of formats and reading levels. Please select the appropriate resource for your particular requirement.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9089"/>
        <w:gridCol w:w="831"/>
      </w:tblGrid>
      <w:tr w:rsidR="00010565" w:rsidRPr="001B6218" w14:paraId="590BB751" w14:textId="77777777" w:rsidTr="00237457">
        <w:tc>
          <w:tcPr>
            <w:tcW w:w="0" w:type="auto"/>
            <w:gridSpan w:val="2"/>
          </w:tcPr>
          <w:p w14:paraId="17E73B31" w14:textId="77777777" w:rsidR="00FC02C5" w:rsidRPr="001B6218" w:rsidRDefault="00FC02C5" w:rsidP="007929AD">
            <w:pPr>
              <w:spacing w:line="276" w:lineRule="auto"/>
              <w:rPr>
                <w:rFonts w:ascii="Times New Roman" w:hAnsi="Times New Roman" w:cs="Times New Roman"/>
                <w:b/>
                <w:color w:val="000000" w:themeColor="text1"/>
              </w:rPr>
            </w:pPr>
            <w:r w:rsidRPr="001B6218">
              <w:rPr>
                <w:rFonts w:ascii="Times New Roman" w:hAnsi="Times New Roman" w:cs="Times New Roman"/>
                <w:b/>
                <w:color w:val="000000" w:themeColor="text1"/>
                <w:sz w:val="26"/>
                <w:szCs w:val="26"/>
              </w:rPr>
              <w:t>Topic</w:t>
            </w:r>
            <w:r w:rsidRPr="001B6218">
              <w:rPr>
                <w:rFonts w:ascii="Times New Roman" w:hAnsi="Times New Roman" w:cs="Times New Roman"/>
                <w:b/>
                <w:color w:val="000000" w:themeColor="text1"/>
              </w:rPr>
              <w:t>:</w:t>
            </w:r>
          </w:p>
          <w:p w14:paraId="1CD67243" w14:textId="77777777" w:rsidR="00FC02C5" w:rsidRPr="001B6218" w:rsidRDefault="00FC02C5" w:rsidP="007929AD">
            <w:pPr>
              <w:spacing w:line="276" w:lineRule="auto"/>
              <w:rPr>
                <w:rFonts w:ascii="Times New Roman" w:hAnsi="Times New Roman" w:cs="Times New Roman"/>
                <w:b/>
                <w:color w:val="000000" w:themeColor="text1"/>
              </w:rPr>
            </w:pPr>
          </w:p>
        </w:tc>
        <w:tc>
          <w:tcPr>
            <w:tcW w:w="0" w:type="auto"/>
          </w:tcPr>
          <w:p w14:paraId="69EA354D" w14:textId="77777777" w:rsidR="00FC02C5" w:rsidRPr="001B6218" w:rsidRDefault="00FC02C5" w:rsidP="007929AD">
            <w:pPr>
              <w:spacing w:line="276" w:lineRule="auto"/>
              <w:jc w:val="right"/>
              <w:rPr>
                <w:rFonts w:ascii="Times New Roman" w:hAnsi="Times New Roman" w:cs="Times New Roman"/>
                <w:b/>
                <w:color w:val="000000" w:themeColor="text1"/>
              </w:rPr>
            </w:pPr>
            <w:r w:rsidRPr="001B6218">
              <w:rPr>
                <w:rFonts w:ascii="Times New Roman" w:hAnsi="Times New Roman" w:cs="Times New Roman"/>
                <w:b/>
                <w:color w:val="000000" w:themeColor="text1"/>
                <w:sz w:val="26"/>
                <w:szCs w:val="26"/>
              </w:rPr>
              <w:t>Page</w:t>
            </w:r>
            <w:r w:rsidRPr="001B6218">
              <w:rPr>
                <w:rFonts w:ascii="Times New Roman" w:hAnsi="Times New Roman" w:cs="Times New Roman"/>
                <w:b/>
                <w:color w:val="000000" w:themeColor="text1"/>
              </w:rPr>
              <w:t xml:space="preserve">: </w:t>
            </w:r>
          </w:p>
        </w:tc>
      </w:tr>
      <w:tr w:rsidR="00010565" w:rsidRPr="001B6218" w14:paraId="695558A6" w14:textId="77777777" w:rsidTr="00237457">
        <w:tc>
          <w:tcPr>
            <w:tcW w:w="0" w:type="auto"/>
            <w:gridSpan w:val="2"/>
          </w:tcPr>
          <w:p w14:paraId="45C6AF2E" w14:textId="36CE8345" w:rsidR="00FC02C5" w:rsidRPr="001B6218" w:rsidRDefault="00FC02C5" w:rsidP="007929AD">
            <w:pPr>
              <w:spacing w:line="276" w:lineRule="auto"/>
              <w:rPr>
                <w:rFonts w:ascii="Times New Roman" w:hAnsi="Times New Roman" w:cs="Times New Roman"/>
                <w:b/>
                <w:color w:val="000000" w:themeColor="text1"/>
              </w:rPr>
            </w:pPr>
            <w:r w:rsidRPr="001B6218">
              <w:rPr>
                <w:rFonts w:ascii="Times New Roman" w:hAnsi="Times New Roman" w:cs="Times New Roman"/>
                <w:b/>
                <w:color w:val="000000" w:themeColor="text1"/>
              </w:rPr>
              <w:t>What is Celiac Disease?</w:t>
            </w:r>
          </w:p>
        </w:tc>
        <w:tc>
          <w:tcPr>
            <w:tcW w:w="0" w:type="auto"/>
          </w:tcPr>
          <w:p w14:paraId="723B55BE"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39F02646" w14:textId="77777777" w:rsidTr="00237457">
        <w:tc>
          <w:tcPr>
            <w:tcW w:w="0" w:type="auto"/>
          </w:tcPr>
          <w:p w14:paraId="0A36D79D"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Resource:</w:t>
            </w:r>
          </w:p>
        </w:tc>
        <w:tc>
          <w:tcPr>
            <w:tcW w:w="0" w:type="auto"/>
          </w:tcPr>
          <w:p w14:paraId="74FA4673"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Canadian Celiac Association: Excerpt from the Canadian Celiac Association, New Member Kit</w:t>
            </w:r>
          </w:p>
        </w:tc>
        <w:tc>
          <w:tcPr>
            <w:tcW w:w="0" w:type="auto"/>
            <w:vMerge w:val="restart"/>
          </w:tcPr>
          <w:p w14:paraId="406D8E42" w14:textId="1CA333C7" w:rsidR="00FC02C5" w:rsidRPr="001B6218" w:rsidRDefault="00351B9C" w:rsidP="002D159E">
            <w:pPr>
              <w:spacing w:line="276" w:lineRule="auto"/>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3</w:t>
            </w:r>
          </w:p>
          <w:p w14:paraId="45F743C8"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48741B84" w14:textId="77777777" w:rsidTr="00237457">
        <w:tc>
          <w:tcPr>
            <w:tcW w:w="0" w:type="auto"/>
          </w:tcPr>
          <w:p w14:paraId="4CF9245E"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About:</w:t>
            </w:r>
          </w:p>
        </w:tc>
        <w:tc>
          <w:tcPr>
            <w:tcW w:w="0" w:type="auto"/>
          </w:tcPr>
          <w:p w14:paraId="0CF51B4B" w14:textId="7AE1C1AE" w:rsidR="00FC02C5" w:rsidRPr="001B6218" w:rsidRDefault="00FC02C5" w:rsidP="001B3915">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 document describing celiac disease, symptoms and diagnoses</w:t>
            </w:r>
            <w:r w:rsidR="001B6218">
              <w:rPr>
                <w:rFonts w:ascii="Times New Roman" w:hAnsi="Times New Roman" w:cs="Times New Roman"/>
                <w:color w:val="000000" w:themeColor="text1"/>
                <w:sz w:val="22"/>
                <w:szCs w:val="22"/>
              </w:rPr>
              <w:t>.</w:t>
            </w:r>
            <w:r w:rsidR="001B3915">
              <w:rPr>
                <w:rFonts w:ascii="Times New Roman" w:hAnsi="Times New Roman" w:cs="Times New Roman"/>
                <w:color w:val="000000" w:themeColor="text1"/>
                <w:sz w:val="22"/>
                <w:szCs w:val="22"/>
              </w:rPr>
              <w:t xml:space="preserve"> Reading Level: Difficult</w:t>
            </w:r>
          </w:p>
        </w:tc>
        <w:tc>
          <w:tcPr>
            <w:tcW w:w="0" w:type="auto"/>
            <w:vMerge/>
          </w:tcPr>
          <w:p w14:paraId="3224CA5D"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37A46BFD" w14:textId="77777777" w:rsidTr="00237457">
        <w:tc>
          <w:tcPr>
            <w:tcW w:w="0" w:type="auto"/>
          </w:tcPr>
          <w:p w14:paraId="2950669B" w14:textId="77777777" w:rsidR="00FC02C5" w:rsidRPr="001B6218" w:rsidRDefault="00FC02C5" w:rsidP="007929AD">
            <w:pPr>
              <w:spacing w:line="276" w:lineRule="auto"/>
              <w:rPr>
                <w:rFonts w:ascii="Times New Roman" w:hAnsi="Times New Roman" w:cs="Times New Roman"/>
                <w:color w:val="000000" w:themeColor="text1"/>
                <w:sz w:val="22"/>
                <w:szCs w:val="22"/>
              </w:rPr>
            </w:pPr>
          </w:p>
        </w:tc>
        <w:tc>
          <w:tcPr>
            <w:tcW w:w="0" w:type="auto"/>
          </w:tcPr>
          <w:p w14:paraId="0C7CFF02" w14:textId="77777777" w:rsidR="00FC02C5" w:rsidRPr="001B6218" w:rsidRDefault="00FC02C5" w:rsidP="007929AD">
            <w:pPr>
              <w:spacing w:line="276" w:lineRule="auto"/>
              <w:rPr>
                <w:rFonts w:ascii="Times New Roman" w:hAnsi="Times New Roman" w:cs="Times New Roman"/>
                <w:color w:val="000000" w:themeColor="text1"/>
                <w:sz w:val="22"/>
                <w:szCs w:val="22"/>
              </w:rPr>
            </w:pPr>
          </w:p>
        </w:tc>
        <w:tc>
          <w:tcPr>
            <w:tcW w:w="0" w:type="auto"/>
          </w:tcPr>
          <w:p w14:paraId="324FBA22"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18843598" w14:textId="77777777" w:rsidTr="00237457">
        <w:tc>
          <w:tcPr>
            <w:tcW w:w="0" w:type="auto"/>
            <w:gridSpan w:val="2"/>
          </w:tcPr>
          <w:p w14:paraId="6E4FE9A9" w14:textId="2B8EB2C7" w:rsidR="00FC02C5" w:rsidRPr="001B6218" w:rsidRDefault="00FC02C5" w:rsidP="007929AD">
            <w:pPr>
              <w:spacing w:line="276" w:lineRule="auto"/>
              <w:rPr>
                <w:rFonts w:ascii="Times New Roman" w:hAnsi="Times New Roman" w:cs="Times New Roman"/>
                <w:b/>
                <w:color w:val="000000" w:themeColor="text1"/>
              </w:rPr>
            </w:pPr>
            <w:r w:rsidRPr="001B6218">
              <w:rPr>
                <w:rFonts w:ascii="Times New Roman" w:hAnsi="Times New Roman" w:cs="Times New Roman"/>
                <w:b/>
                <w:color w:val="000000" w:themeColor="text1"/>
              </w:rPr>
              <w:t>What is a Gluten-Free Diet?</w:t>
            </w:r>
          </w:p>
        </w:tc>
        <w:tc>
          <w:tcPr>
            <w:tcW w:w="0" w:type="auto"/>
          </w:tcPr>
          <w:p w14:paraId="0AC3E711"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697F25E9" w14:textId="77777777" w:rsidTr="00237457">
        <w:tc>
          <w:tcPr>
            <w:tcW w:w="0" w:type="auto"/>
          </w:tcPr>
          <w:p w14:paraId="2308C776"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Resource:</w:t>
            </w:r>
          </w:p>
        </w:tc>
        <w:tc>
          <w:tcPr>
            <w:tcW w:w="0" w:type="auto"/>
          </w:tcPr>
          <w:p w14:paraId="22D8B909" w14:textId="77777777" w:rsidR="00FC02C5" w:rsidRPr="001B6218" w:rsidRDefault="00FC02C5" w:rsidP="00836F6C">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Canadian Celiac Association</w:t>
            </w:r>
            <w:r w:rsidR="00836F6C" w:rsidRPr="001B6218">
              <w:rPr>
                <w:rFonts w:ascii="Times New Roman" w:hAnsi="Times New Roman" w:cs="Times New Roman"/>
                <w:color w:val="000000" w:themeColor="text1"/>
                <w:sz w:val="22"/>
                <w:szCs w:val="22"/>
              </w:rPr>
              <w:t>, Dietitians of Canada, PEN</w:t>
            </w:r>
            <w:r w:rsidRPr="001B6218">
              <w:rPr>
                <w:rFonts w:ascii="Times New Roman" w:hAnsi="Times New Roman" w:cs="Times New Roman"/>
                <w:color w:val="000000" w:themeColor="text1"/>
                <w:sz w:val="22"/>
                <w:szCs w:val="22"/>
              </w:rPr>
              <w:t xml:space="preserve">: </w:t>
            </w:r>
            <w:r w:rsidR="00836F6C" w:rsidRPr="001B6218">
              <w:rPr>
                <w:rFonts w:ascii="Times New Roman" w:hAnsi="Times New Roman" w:cs="Times New Roman"/>
                <w:color w:val="000000" w:themeColor="text1"/>
                <w:sz w:val="22"/>
                <w:szCs w:val="22"/>
              </w:rPr>
              <w:t>Gluten-Free Eating</w:t>
            </w:r>
          </w:p>
        </w:tc>
        <w:tc>
          <w:tcPr>
            <w:tcW w:w="0" w:type="auto"/>
            <w:vMerge w:val="restart"/>
          </w:tcPr>
          <w:p w14:paraId="6F3F4677" w14:textId="51ED932A" w:rsidR="00FC02C5" w:rsidRPr="001B6218" w:rsidRDefault="00351B9C" w:rsidP="002D159E">
            <w:pPr>
              <w:spacing w:line="276" w:lineRule="auto"/>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5</w:t>
            </w:r>
          </w:p>
        </w:tc>
      </w:tr>
      <w:tr w:rsidR="00010565" w:rsidRPr="001B6218" w14:paraId="1B62C526" w14:textId="77777777" w:rsidTr="00237457">
        <w:tc>
          <w:tcPr>
            <w:tcW w:w="0" w:type="auto"/>
          </w:tcPr>
          <w:p w14:paraId="4DDE3E06"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About:</w:t>
            </w:r>
          </w:p>
        </w:tc>
        <w:tc>
          <w:tcPr>
            <w:tcW w:w="0" w:type="auto"/>
          </w:tcPr>
          <w:p w14:paraId="61FE58F9" w14:textId="41D01D75" w:rsidR="00FC02C5" w:rsidRPr="001B6218" w:rsidRDefault="001B6218"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 document describing the gluten-free diet including gluten containing foods and ingredients, and food choices for a gluten-free diet</w:t>
            </w:r>
            <w:r>
              <w:rPr>
                <w:rFonts w:ascii="Times New Roman" w:hAnsi="Times New Roman" w:cs="Times New Roman"/>
                <w:color w:val="000000" w:themeColor="text1"/>
                <w:sz w:val="22"/>
                <w:szCs w:val="22"/>
              </w:rPr>
              <w:t>.</w:t>
            </w:r>
            <w:r w:rsidR="001B3915">
              <w:rPr>
                <w:rFonts w:ascii="Times New Roman" w:hAnsi="Times New Roman" w:cs="Times New Roman"/>
                <w:color w:val="000000" w:themeColor="text1"/>
                <w:sz w:val="22"/>
                <w:szCs w:val="22"/>
              </w:rPr>
              <w:t xml:space="preserve"> Reading level: Moderately Difficult</w:t>
            </w:r>
          </w:p>
          <w:p w14:paraId="75A83EC4" w14:textId="77777777" w:rsidR="00FC02C5" w:rsidRPr="001B6218" w:rsidRDefault="00FC02C5" w:rsidP="007929AD">
            <w:pPr>
              <w:spacing w:line="276" w:lineRule="auto"/>
              <w:rPr>
                <w:rFonts w:ascii="Times New Roman" w:hAnsi="Times New Roman" w:cs="Times New Roman"/>
                <w:color w:val="000000" w:themeColor="text1"/>
                <w:sz w:val="22"/>
                <w:szCs w:val="22"/>
              </w:rPr>
            </w:pPr>
          </w:p>
        </w:tc>
        <w:tc>
          <w:tcPr>
            <w:tcW w:w="0" w:type="auto"/>
            <w:vMerge/>
          </w:tcPr>
          <w:p w14:paraId="527CDE23"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66A70B19" w14:textId="77777777" w:rsidTr="00237457">
        <w:tc>
          <w:tcPr>
            <w:tcW w:w="0" w:type="auto"/>
          </w:tcPr>
          <w:p w14:paraId="373213E1"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Resource</w:t>
            </w:r>
          </w:p>
        </w:tc>
        <w:tc>
          <w:tcPr>
            <w:tcW w:w="0" w:type="auto"/>
          </w:tcPr>
          <w:p w14:paraId="173166BF"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Canadian Celiac Association: Gluten-Free Diet Guidelines</w:t>
            </w:r>
          </w:p>
        </w:tc>
        <w:tc>
          <w:tcPr>
            <w:tcW w:w="0" w:type="auto"/>
            <w:vMerge w:val="restart"/>
          </w:tcPr>
          <w:p w14:paraId="5D3F7637" w14:textId="309215BC" w:rsidR="00FC02C5" w:rsidRPr="001B6218" w:rsidRDefault="00904459" w:rsidP="002D159E">
            <w:pPr>
              <w:spacing w:line="276" w:lineRule="auto"/>
              <w:jc w:val="center"/>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2</w:t>
            </w:r>
            <w:r w:rsidR="00351B9C">
              <w:rPr>
                <w:rFonts w:ascii="Times New Roman" w:hAnsi="Times New Roman" w:cs="Times New Roman"/>
                <w:color w:val="000000" w:themeColor="text1"/>
                <w:sz w:val="22"/>
                <w:szCs w:val="22"/>
              </w:rPr>
              <w:t>1</w:t>
            </w:r>
          </w:p>
        </w:tc>
      </w:tr>
      <w:tr w:rsidR="00010565" w:rsidRPr="001B6218" w14:paraId="3AA1F9D9" w14:textId="77777777" w:rsidTr="00237457">
        <w:tc>
          <w:tcPr>
            <w:tcW w:w="0" w:type="auto"/>
          </w:tcPr>
          <w:p w14:paraId="3161A63C"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About:</w:t>
            </w:r>
          </w:p>
        </w:tc>
        <w:tc>
          <w:tcPr>
            <w:tcW w:w="0" w:type="auto"/>
          </w:tcPr>
          <w:p w14:paraId="0A3311B5" w14:textId="6806E50C"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 basic summary of foods safe for consumption, foods to question and unsafe foods for a person with celiac di</w:t>
            </w:r>
            <w:r w:rsidR="007F7E46">
              <w:rPr>
                <w:rFonts w:ascii="Times New Roman" w:hAnsi="Times New Roman" w:cs="Times New Roman"/>
                <w:color w:val="000000" w:themeColor="text1"/>
                <w:sz w:val="22"/>
                <w:szCs w:val="22"/>
              </w:rPr>
              <w:t>sease and/or who needs a gluten-</w:t>
            </w:r>
            <w:r w:rsidRPr="001B6218">
              <w:rPr>
                <w:rFonts w:ascii="Times New Roman" w:hAnsi="Times New Roman" w:cs="Times New Roman"/>
                <w:color w:val="000000" w:themeColor="text1"/>
                <w:sz w:val="22"/>
                <w:szCs w:val="22"/>
              </w:rPr>
              <w:t>free diet</w:t>
            </w:r>
            <w:r w:rsidR="001B6218">
              <w:rPr>
                <w:rFonts w:ascii="Times New Roman" w:hAnsi="Times New Roman" w:cs="Times New Roman"/>
                <w:color w:val="000000" w:themeColor="text1"/>
                <w:sz w:val="22"/>
                <w:szCs w:val="22"/>
              </w:rPr>
              <w:t>.</w:t>
            </w:r>
            <w:r w:rsidR="001B3915">
              <w:rPr>
                <w:rFonts w:ascii="Times New Roman" w:hAnsi="Times New Roman" w:cs="Times New Roman"/>
                <w:color w:val="000000" w:themeColor="text1"/>
                <w:sz w:val="22"/>
                <w:szCs w:val="22"/>
              </w:rPr>
              <w:t xml:space="preserve"> Reading level: Easy</w:t>
            </w:r>
          </w:p>
          <w:p w14:paraId="643B1249" w14:textId="77777777" w:rsidR="00FC02C5" w:rsidRPr="001B6218" w:rsidRDefault="00FC02C5" w:rsidP="007929AD">
            <w:pPr>
              <w:spacing w:line="276" w:lineRule="auto"/>
              <w:rPr>
                <w:rFonts w:ascii="Times New Roman" w:hAnsi="Times New Roman" w:cs="Times New Roman"/>
                <w:color w:val="000000" w:themeColor="text1"/>
                <w:sz w:val="22"/>
                <w:szCs w:val="22"/>
              </w:rPr>
            </w:pPr>
          </w:p>
        </w:tc>
        <w:tc>
          <w:tcPr>
            <w:tcW w:w="0" w:type="auto"/>
            <w:vMerge/>
          </w:tcPr>
          <w:p w14:paraId="493969F0"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66F5E33B" w14:textId="77777777" w:rsidTr="00237457">
        <w:tc>
          <w:tcPr>
            <w:tcW w:w="0" w:type="auto"/>
            <w:gridSpan w:val="2"/>
          </w:tcPr>
          <w:p w14:paraId="1BE1FBCC" w14:textId="1C6D456D" w:rsidR="00FC02C5" w:rsidRPr="001B6218" w:rsidRDefault="00FC02C5" w:rsidP="007929AD">
            <w:pPr>
              <w:spacing w:line="276" w:lineRule="auto"/>
              <w:rPr>
                <w:rFonts w:ascii="Times New Roman" w:hAnsi="Times New Roman" w:cs="Times New Roman"/>
                <w:b/>
                <w:color w:val="000000" w:themeColor="text1"/>
              </w:rPr>
            </w:pPr>
            <w:r w:rsidRPr="001B6218">
              <w:rPr>
                <w:rFonts w:ascii="Times New Roman" w:hAnsi="Times New Roman" w:cs="Times New Roman"/>
                <w:b/>
                <w:color w:val="000000" w:themeColor="text1"/>
              </w:rPr>
              <w:t>Preventing Cross Contamination</w:t>
            </w:r>
          </w:p>
        </w:tc>
        <w:tc>
          <w:tcPr>
            <w:tcW w:w="0" w:type="auto"/>
          </w:tcPr>
          <w:p w14:paraId="47857C14"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316D4585" w14:textId="77777777" w:rsidTr="00237457">
        <w:tc>
          <w:tcPr>
            <w:tcW w:w="0" w:type="auto"/>
          </w:tcPr>
          <w:p w14:paraId="021B31B8"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Resource:</w:t>
            </w:r>
          </w:p>
        </w:tc>
        <w:tc>
          <w:tcPr>
            <w:tcW w:w="0" w:type="auto"/>
          </w:tcPr>
          <w:p w14:paraId="684F06CE"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WRHA Nutrition &amp; Food Services Operational Procedure – Prevention of Cross Contaminat</w:t>
            </w:r>
            <w:r w:rsidR="007F7E46">
              <w:rPr>
                <w:rFonts w:ascii="Times New Roman" w:hAnsi="Times New Roman" w:cs="Times New Roman"/>
                <w:color w:val="000000" w:themeColor="text1"/>
                <w:sz w:val="22"/>
                <w:szCs w:val="22"/>
              </w:rPr>
              <w:t>ion in the Production of Gluten-</w:t>
            </w:r>
            <w:r w:rsidRPr="001B6218">
              <w:rPr>
                <w:rFonts w:ascii="Times New Roman" w:hAnsi="Times New Roman" w:cs="Times New Roman"/>
                <w:color w:val="000000" w:themeColor="text1"/>
                <w:sz w:val="22"/>
                <w:szCs w:val="22"/>
              </w:rPr>
              <w:t>Free Food Items</w:t>
            </w:r>
          </w:p>
        </w:tc>
        <w:tc>
          <w:tcPr>
            <w:tcW w:w="0" w:type="auto"/>
            <w:vMerge w:val="restart"/>
          </w:tcPr>
          <w:p w14:paraId="3AC4F810" w14:textId="364D442F" w:rsidR="00FC02C5" w:rsidRPr="001B6218" w:rsidRDefault="00904459" w:rsidP="002D159E">
            <w:pPr>
              <w:spacing w:line="276" w:lineRule="auto"/>
              <w:jc w:val="center"/>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2</w:t>
            </w:r>
            <w:r w:rsidR="00351B9C">
              <w:rPr>
                <w:rFonts w:ascii="Times New Roman" w:hAnsi="Times New Roman" w:cs="Times New Roman"/>
                <w:color w:val="000000" w:themeColor="text1"/>
                <w:sz w:val="22"/>
                <w:szCs w:val="22"/>
              </w:rPr>
              <w:t>2</w:t>
            </w:r>
          </w:p>
        </w:tc>
      </w:tr>
      <w:tr w:rsidR="00010565" w:rsidRPr="001B6218" w14:paraId="75CB7F40" w14:textId="77777777" w:rsidTr="00237457">
        <w:tc>
          <w:tcPr>
            <w:tcW w:w="0" w:type="auto"/>
          </w:tcPr>
          <w:p w14:paraId="4810D2A3"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About:</w:t>
            </w:r>
          </w:p>
        </w:tc>
        <w:tc>
          <w:tcPr>
            <w:tcW w:w="0" w:type="auto"/>
          </w:tcPr>
          <w:p w14:paraId="486D9074" w14:textId="6B8DEB80"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 procedure to prevent</w:t>
            </w:r>
            <w:r w:rsidR="007F7E46">
              <w:rPr>
                <w:rFonts w:ascii="Times New Roman" w:hAnsi="Times New Roman" w:cs="Times New Roman"/>
                <w:color w:val="000000" w:themeColor="text1"/>
                <w:sz w:val="22"/>
                <w:szCs w:val="22"/>
              </w:rPr>
              <w:t xml:space="preserve"> cross contamination of gluten-f</w:t>
            </w:r>
            <w:r w:rsidRPr="001B6218">
              <w:rPr>
                <w:rFonts w:ascii="Times New Roman" w:hAnsi="Times New Roman" w:cs="Times New Roman"/>
                <w:color w:val="000000" w:themeColor="text1"/>
                <w:sz w:val="22"/>
                <w:szCs w:val="22"/>
              </w:rPr>
              <w:t>ree foods</w:t>
            </w:r>
            <w:r w:rsidR="001B6218">
              <w:rPr>
                <w:rFonts w:ascii="Times New Roman" w:hAnsi="Times New Roman" w:cs="Times New Roman"/>
                <w:color w:val="000000" w:themeColor="text1"/>
                <w:sz w:val="22"/>
                <w:szCs w:val="22"/>
              </w:rPr>
              <w:t>.</w:t>
            </w:r>
            <w:r w:rsidR="001B3915">
              <w:rPr>
                <w:rFonts w:ascii="Times New Roman" w:hAnsi="Times New Roman" w:cs="Times New Roman"/>
                <w:color w:val="000000" w:themeColor="text1"/>
                <w:sz w:val="22"/>
                <w:szCs w:val="22"/>
              </w:rPr>
              <w:t xml:space="preserve"> Reading level: Moderate</w:t>
            </w:r>
          </w:p>
          <w:p w14:paraId="2E4B98CB" w14:textId="77777777" w:rsidR="00FC02C5" w:rsidRPr="001B6218" w:rsidRDefault="00FC02C5" w:rsidP="007929AD">
            <w:pPr>
              <w:spacing w:line="276" w:lineRule="auto"/>
              <w:rPr>
                <w:rFonts w:ascii="Times New Roman" w:hAnsi="Times New Roman" w:cs="Times New Roman"/>
                <w:color w:val="000000" w:themeColor="text1"/>
                <w:sz w:val="22"/>
                <w:szCs w:val="22"/>
              </w:rPr>
            </w:pPr>
          </w:p>
        </w:tc>
        <w:tc>
          <w:tcPr>
            <w:tcW w:w="0" w:type="auto"/>
            <w:vMerge/>
          </w:tcPr>
          <w:p w14:paraId="253177BE"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494B17" w:rsidRPr="001B6218" w14:paraId="58AE3990" w14:textId="77777777" w:rsidTr="00237457">
        <w:tc>
          <w:tcPr>
            <w:tcW w:w="0" w:type="auto"/>
          </w:tcPr>
          <w:p w14:paraId="4021D37C" w14:textId="43AFEAA9" w:rsidR="00494B17" w:rsidRPr="001B6218" w:rsidRDefault="00494B17"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Resource:</w:t>
            </w:r>
          </w:p>
        </w:tc>
        <w:tc>
          <w:tcPr>
            <w:tcW w:w="0" w:type="auto"/>
          </w:tcPr>
          <w:p w14:paraId="6CBB03C0" w14:textId="1CB3EF0A" w:rsidR="00494B17" w:rsidRPr="001B6218" w:rsidRDefault="00494B17"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Canadian Celiac Association: Keep Gluten-Free Foods Gluten-Free</w:t>
            </w:r>
          </w:p>
        </w:tc>
        <w:tc>
          <w:tcPr>
            <w:tcW w:w="0" w:type="auto"/>
          </w:tcPr>
          <w:p w14:paraId="5D8BD66F" w14:textId="77777777" w:rsidR="00494B17" w:rsidRPr="001B6218" w:rsidRDefault="00494B17" w:rsidP="007929AD">
            <w:pPr>
              <w:spacing w:line="276" w:lineRule="auto"/>
              <w:rPr>
                <w:rFonts w:ascii="Times New Roman" w:hAnsi="Times New Roman" w:cs="Times New Roman"/>
                <w:color w:val="000000" w:themeColor="text1"/>
                <w:sz w:val="22"/>
                <w:szCs w:val="22"/>
              </w:rPr>
            </w:pPr>
          </w:p>
        </w:tc>
      </w:tr>
      <w:tr w:rsidR="00494B17" w:rsidRPr="001B6218" w14:paraId="48F6EB5B" w14:textId="77777777" w:rsidTr="00237457">
        <w:tc>
          <w:tcPr>
            <w:tcW w:w="0" w:type="auto"/>
          </w:tcPr>
          <w:p w14:paraId="3531F609" w14:textId="4ECA1EC0" w:rsidR="00494B17" w:rsidRPr="001B6218" w:rsidRDefault="00494B17"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About:</w:t>
            </w:r>
          </w:p>
        </w:tc>
        <w:tc>
          <w:tcPr>
            <w:tcW w:w="0" w:type="auto"/>
          </w:tcPr>
          <w:p w14:paraId="669ABD36" w14:textId="616F9F2B" w:rsidR="00494B17" w:rsidRDefault="00494B17"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A one-page document to prevent cross contamination in the kitchen. Reading level: Easy</w:t>
            </w:r>
          </w:p>
          <w:p w14:paraId="58B88EB6" w14:textId="6F1DD5AA" w:rsidR="00494B17" w:rsidRPr="001B6218" w:rsidRDefault="00494B17" w:rsidP="007929AD">
            <w:pPr>
              <w:spacing w:line="276" w:lineRule="auto"/>
              <w:rPr>
                <w:rFonts w:ascii="Times New Roman" w:hAnsi="Times New Roman" w:cs="Times New Roman"/>
                <w:color w:val="000000" w:themeColor="text1"/>
                <w:sz w:val="22"/>
                <w:szCs w:val="22"/>
              </w:rPr>
            </w:pPr>
          </w:p>
        </w:tc>
        <w:tc>
          <w:tcPr>
            <w:tcW w:w="0" w:type="auto"/>
          </w:tcPr>
          <w:p w14:paraId="3B47B4FC" w14:textId="47121BEB" w:rsidR="00494B17" w:rsidRPr="001B6218" w:rsidRDefault="00307B5F" w:rsidP="00307B5F">
            <w:pPr>
              <w:spacing w:line="276" w:lineRule="auto"/>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26</w:t>
            </w:r>
          </w:p>
        </w:tc>
      </w:tr>
      <w:tr w:rsidR="00010565" w:rsidRPr="001B6218" w14:paraId="7579680F" w14:textId="77777777" w:rsidTr="00237457">
        <w:tc>
          <w:tcPr>
            <w:tcW w:w="0" w:type="auto"/>
            <w:gridSpan w:val="2"/>
          </w:tcPr>
          <w:p w14:paraId="43A36FCA" w14:textId="270D24DD" w:rsidR="00FC02C5" w:rsidRPr="001B6218" w:rsidRDefault="00FC02C5" w:rsidP="007929AD">
            <w:pPr>
              <w:spacing w:line="276" w:lineRule="auto"/>
              <w:rPr>
                <w:rFonts w:ascii="Times New Roman" w:hAnsi="Times New Roman" w:cs="Times New Roman"/>
                <w:b/>
                <w:color w:val="000000" w:themeColor="text1"/>
              </w:rPr>
            </w:pPr>
            <w:r w:rsidRPr="001B6218">
              <w:rPr>
                <w:rFonts w:ascii="Times New Roman" w:hAnsi="Times New Roman" w:cs="Times New Roman"/>
                <w:b/>
                <w:color w:val="000000" w:themeColor="text1"/>
              </w:rPr>
              <w:t xml:space="preserve">Caring for a Resident with Celiac Disease and/or </w:t>
            </w:r>
            <w:r w:rsidR="007F7E46">
              <w:rPr>
                <w:rFonts w:ascii="Times New Roman" w:hAnsi="Times New Roman" w:cs="Times New Roman"/>
                <w:b/>
                <w:color w:val="000000" w:themeColor="text1"/>
              </w:rPr>
              <w:t>Who Eats a Gluten-</w:t>
            </w:r>
            <w:r w:rsidRPr="001B6218">
              <w:rPr>
                <w:rFonts w:ascii="Times New Roman" w:hAnsi="Times New Roman" w:cs="Times New Roman"/>
                <w:b/>
                <w:color w:val="000000" w:themeColor="text1"/>
              </w:rPr>
              <w:t>Free Diet</w:t>
            </w:r>
          </w:p>
        </w:tc>
        <w:tc>
          <w:tcPr>
            <w:tcW w:w="0" w:type="auto"/>
          </w:tcPr>
          <w:p w14:paraId="7004713F" w14:textId="77777777" w:rsidR="00FC02C5" w:rsidRPr="001B6218" w:rsidRDefault="00FC02C5" w:rsidP="007929AD">
            <w:pPr>
              <w:spacing w:line="276" w:lineRule="auto"/>
              <w:rPr>
                <w:rFonts w:ascii="Times New Roman" w:hAnsi="Times New Roman" w:cs="Times New Roman"/>
                <w:color w:val="000000" w:themeColor="text1"/>
                <w:sz w:val="22"/>
                <w:szCs w:val="22"/>
              </w:rPr>
            </w:pPr>
          </w:p>
        </w:tc>
      </w:tr>
      <w:tr w:rsidR="00010565" w:rsidRPr="001B6218" w14:paraId="357AE416" w14:textId="77777777" w:rsidTr="00237457">
        <w:tc>
          <w:tcPr>
            <w:tcW w:w="0" w:type="auto"/>
          </w:tcPr>
          <w:p w14:paraId="4D99F020" w14:textId="77777777" w:rsidR="00FC02C5" w:rsidRPr="001B6218" w:rsidRDefault="00FC02C5"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Resource:</w:t>
            </w:r>
          </w:p>
        </w:tc>
        <w:tc>
          <w:tcPr>
            <w:tcW w:w="0" w:type="auto"/>
          </w:tcPr>
          <w:p w14:paraId="7B9A1207" w14:textId="768E0D6F" w:rsidR="00FC02C5" w:rsidRDefault="00237457" w:rsidP="00237457">
            <w:pPr>
              <w:rPr>
                <w:rFonts w:ascii="Times New Roman" w:hAnsi="Times New Roman" w:cs="Times New Roman"/>
                <w:sz w:val="22"/>
                <w:szCs w:val="22"/>
              </w:rPr>
            </w:pPr>
            <w:r w:rsidRPr="00237457">
              <w:rPr>
                <w:rFonts w:ascii="Times New Roman" w:hAnsi="Times New Roman" w:cs="Times New Roman"/>
                <w:sz w:val="22"/>
                <w:szCs w:val="22"/>
              </w:rPr>
              <w:t>Celiac Disease and The Gluten-Free Diet – Site Staff</w:t>
            </w:r>
            <w:r w:rsidR="0035624A">
              <w:rPr>
                <w:rFonts w:ascii="Times New Roman" w:hAnsi="Times New Roman" w:cs="Times New Roman"/>
                <w:sz w:val="22"/>
                <w:szCs w:val="22"/>
              </w:rPr>
              <w:t>/Kitchen Staff</w:t>
            </w:r>
          </w:p>
          <w:p w14:paraId="259DCC06" w14:textId="54D8AFFF" w:rsidR="00237457" w:rsidRPr="00237457" w:rsidRDefault="00237457" w:rsidP="00237457">
            <w:pPr>
              <w:rPr>
                <w:rFonts w:ascii="Times New Roman" w:hAnsi="Times New Roman" w:cs="Times New Roman"/>
                <w:sz w:val="22"/>
                <w:szCs w:val="22"/>
              </w:rPr>
            </w:pPr>
          </w:p>
        </w:tc>
        <w:tc>
          <w:tcPr>
            <w:tcW w:w="0" w:type="auto"/>
          </w:tcPr>
          <w:p w14:paraId="31A8D833" w14:textId="6CC759D7" w:rsidR="00FC02C5" w:rsidRPr="001B6218" w:rsidRDefault="00904459" w:rsidP="002D159E">
            <w:pPr>
              <w:spacing w:line="276" w:lineRule="auto"/>
              <w:jc w:val="center"/>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2</w:t>
            </w:r>
            <w:r w:rsidR="00307B5F">
              <w:rPr>
                <w:rFonts w:ascii="Times New Roman" w:hAnsi="Times New Roman" w:cs="Times New Roman"/>
                <w:color w:val="000000" w:themeColor="text1"/>
                <w:sz w:val="22"/>
                <w:szCs w:val="22"/>
              </w:rPr>
              <w:t>7</w:t>
            </w:r>
          </w:p>
        </w:tc>
      </w:tr>
      <w:tr w:rsidR="0035624A" w:rsidRPr="001B6218" w14:paraId="66DD075F" w14:textId="77777777" w:rsidTr="00237457">
        <w:tc>
          <w:tcPr>
            <w:tcW w:w="0" w:type="auto"/>
          </w:tcPr>
          <w:p w14:paraId="407795BA" w14:textId="2C9E51FF" w:rsidR="0035624A" w:rsidRPr="001B6218" w:rsidRDefault="0035624A" w:rsidP="007929AD">
            <w:pPr>
              <w:spacing w:line="276" w:lineRule="auto"/>
              <w:rPr>
                <w:rFonts w:ascii="Times New Roman" w:hAnsi="Times New Roman" w:cs="Times New Roman"/>
                <w:color w:val="000000" w:themeColor="text1"/>
                <w:sz w:val="22"/>
                <w:szCs w:val="22"/>
              </w:rPr>
            </w:pPr>
            <w:r w:rsidRPr="001B6218">
              <w:rPr>
                <w:rFonts w:ascii="Times New Roman" w:hAnsi="Times New Roman" w:cs="Times New Roman"/>
                <w:color w:val="000000" w:themeColor="text1"/>
                <w:sz w:val="22"/>
                <w:szCs w:val="22"/>
              </w:rPr>
              <w:t>About:</w:t>
            </w:r>
          </w:p>
        </w:tc>
        <w:tc>
          <w:tcPr>
            <w:tcW w:w="0" w:type="auto"/>
          </w:tcPr>
          <w:p w14:paraId="4FB86A33" w14:textId="77777777" w:rsidR="0035624A" w:rsidRDefault="0035624A" w:rsidP="0035624A">
            <w:pP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E</w:t>
            </w:r>
            <w:r w:rsidRPr="001B6218">
              <w:rPr>
                <w:rFonts w:ascii="Times New Roman" w:hAnsi="Times New Roman" w:cs="Times New Roman"/>
                <w:color w:val="000000" w:themeColor="text1"/>
                <w:sz w:val="22"/>
                <w:szCs w:val="22"/>
              </w:rPr>
              <w:t>ducational resource</w:t>
            </w:r>
            <w:r>
              <w:rPr>
                <w:rFonts w:ascii="Times New Roman" w:hAnsi="Times New Roman" w:cs="Times New Roman"/>
                <w:color w:val="000000" w:themeColor="text1"/>
                <w:sz w:val="22"/>
                <w:szCs w:val="22"/>
              </w:rPr>
              <w:t>s that provide</w:t>
            </w:r>
            <w:r w:rsidRPr="001B6218">
              <w:rPr>
                <w:rFonts w:ascii="Times New Roman" w:hAnsi="Times New Roman" w:cs="Times New Roman"/>
                <w:color w:val="000000" w:themeColor="text1"/>
                <w:sz w:val="22"/>
                <w:szCs w:val="22"/>
              </w:rPr>
              <w:t xml:space="preserve"> information about celiac disease and the gluten-free diet, for use by all health care staff </w:t>
            </w:r>
            <w:r>
              <w:rPr>
                <w:rFonts w:ascii="Times New Roman" w:hAnsi="Times New Roman" w:cs="Times New Roman"/>
                <w:color w:val="000000" w:themeColor="text1"/>
                <w:sz w:val="22"/>
                <w:szCs w:val="22"/>
              </w:rPr>
              <w:t>and kitchen staff working in a long-</w:t>
            </w:r>
            <w:r w:rsidRPr="001B6218">
              <w:rPr>
                <w:rFonts w:ascii="Times New Roman" w:hAnsi="Times New Roman" w:cs="Times New Roman"/>
                <w:color w:val="000000" w:themeColor="text1"/>
                <w:sz w:val="22"/>
                <w:szCs w:val="22"/>
              </w:rPr>
              <w:t>term care setting</w:t>
            </w:r>
            <w:r>
              <w:rPr>
                <w:rFonts w:ascii="Times New Roman" w:hAnsi="Times New Roman" w:cs="Times New Roman"/>
                <w:color w:val="000000" w:themeColor="text1"/>
                <w:sz w:val="22"/>
                <w:szCs w:val="22"/>
              </w:rPr>
              <w:t>. Reading level: Easy</w:t>
            </w:r>
          </w:p>
          <w:p w14:paraId="46B7CEB8" w14:textId="50BC60A1" w:rsidR="0035624A" w:rsidRDefault="0035624A" w:rsidP="0035624A">
            <w:pPr>
              <w:rPr>
                <w:rFonts w:ascii="Times New Roman" w:hAnsi="Times New Roman" w:cs="Times New Roman"/>
                <w:color w:val="000000" w:themeColor="text1"/>
                <w:sz w:val="22"/>
                <w:szCs w:val="22"/>
              </w:rPr>
            </w:pPr>
          </w:p>
        </w:tc>
        <w:tc>
          <w:tcPr>
            <w:tcW w:w="0" w:type="auto"/>
          </w:tcPr>
          <w:p w14:paraId="148253FF" w14:textId="30A16584" w:rsidR="0035624A" w:rsidRPr="001B6218" w:rsidRDefault="0035624A" w:rsidP="002D159E">
            <w:pPr>
              <w:spacing w:line="276" w:lineRule="auto"/>
              <w:jc w:val="center"/>
              <w:rPr>
                <w:rFonts w:ascii="Times New Roman" w:hAnsi="Times New Roman" w:cs="Times New Roman"/>
                <w:color w:val="000000" w:themeColor="text1"/>
                <w:sz w:val="22"/>
                <w:szCs w:val="22"/>
              </w:rPr>
            </w:pPr>
          </w:p>
        </w:tc>
      </w:tr>
      <w:tr w:rsidR="0035624A" w:rsidRPr="001B6218" w14:paraId="3C49FD68" w14:textId="77777777" w:rsidTr="00237457">
        <w:tc>
          <w:tcPr>
            <w:tcW w:w="0" w:type="auto"/>
          </w:tcPr>
          <w:p w14:paraId="468CE560" w14:textId="450EF03C" w:rsidR="0035624A" w:rsidRPr="001B6218" w:rsidRDefault="0035624A"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Resource:</w:t>
            </w:r>
          </w:p>
        </w:tc>
        <w:tc>
          <w:tcPr>
            <w:tcW w:w="0" w:type="auto"/>
          </w:tcPr>
          <w:p w14:paraId="70CEF640" w14:textId="77777777" w:rsidR="0035624A" w:rsidRDefault="0035624A" w:rsidP="00237457">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Keep foods gluten free </w:t>
            </w:r>
            <w:proofErr w:type="spellStart"/>
            <w:r>
              <w:rPr>
                <w:rFonts w:ascii="Times New Roman" w:hAnsi="Times New Roman" w:cs="Times New Roman"/>
                <w:color w:val="000000" w:themeColor="text1"/>
                <w:sz w:val="22"/>
                <w:szCs w:val="22"/>
              </w:rPr>
              <w:t>infographic</w:t>
            </w:r>
            <w:proofErr w:type="spellEnd"/>
          </w:p>
          <w:p w14:paraId="2648755C" w14:textId="692317F8" w:rsidR="0035624A" w:rsidRPr="001B6218" w:rsidRDefault="0035624A" w:rsidP="00237457">
            <w:pPr>
              <w:spacing w:line="276" w:lineRule="auto"/>
              <w:rPr>
                <w:rFonts w:ascii="Times New Roman" w:hAnsi="Times New Roman" w:cs="Times New Roman"/>
                <w:color w:val="000000" w:themeColor="text1"/>
                <w:sz w:val="22"/>
                <w:szCs w:val="22"/>
              </w:rPr>
            </w:pPr>
          </w:p>
        </w:tc>
        <w:tc>
          <w:tcPr>
            <w:tcW w:w="0" w:type="auto"/>
          </w:tcPr>
          <w:p w14:paraId="44CB09F6" w14:textId="3AC041EF" w:rsidR="0035624A" w:rsidRPr="001B6218" w:rsidRDefault="0035624A" w:rsidP="0035624A">
            <w:pPr>
              <w:spacing w:line="276" w:lineRule="auto"/>
              <w:jc w:val="center"/>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29</w:t>
            </w:r>
          </w:p>
        </w:tc>
      </w:tr>
      <w:tr w:rsidR="0035624A" w:rsidRPr="001B6218" w14:paraId="47474364" w14:textId="77777777" w:rsidTr="00237457">
        <w:tc>
          <w:tcPr>
            <w:tcW w:w="0" w:type="auto"/>
          </w:tcPr>
          <w:p w14:paraId="40D79D35" w14:textId="13F12D78" w:rsidR="0035624A" w:rsidRDefault="0035624A" w:rsidP="007929AD">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About:</w:t>
            </w:r>
          </w:p>
        </w:tc>
        <w:tc>
          <w:tcPr>
            <w:tcW w:w="0" w:type="auto"/>
          </w:tcPr>
          <w:p w14:paraId="2AB6D0D4" w14:textId="266A1BC7" w:rsidR="0035624A" w:rsidRDefault="0035624A" w:rsidP="00237457">
            <w:pPr>
              <w:spacing w:line="276" w:lineRule="auto"/>
              <w:rPr>
                <w:rFonts w:ascii="Times New Roman" w:hAnsi="Times New Roman" w:cs="Times New Roman"/>
                <w:color w:val="000000" w:themeColor="text1"/>
                <w:sz w:val="22"/>
                <w:szCs w:val="22"/>
              </w:rPr>
            </w:pPr>
            <w:r>
              <w:rPr>
                <w:rFonts w:ascii="Times New Roman" w:hAnsi="Times New Roman" w:cs="Times New Roman"/>
                <w:color w:val="000000" w:themeColor="text1"/>
                <w:sz w:val="22"/>
                <w:szCs w:val="22"/>
              </w:rPr>
              <w:t xml:space="preserve">A simple </w:t>
            </w:r>
            <w:proofErr w:type="spellStart"/>
            <w:r>
              <w:rPr>
                <w:rFonts w:ascii="Times New Roman" w:hAnsi="Times New Roman" w:cs="Times New Roman"/>
                <w:color w:val="000000" w:themeColor="text1"/>
                <w:sz w:val="22"/>
                <w:szCs w:val="22"/>
              </w:rPr>
              <w:t>infographic</w:t>
            </w:r>
            <w:proofErr w:type="spellEnd"/>
            <w:r>
              <w:rPr>
                <w:rFonts w:ascii="Times New Roman" w:hAnsi="Times New Roman" w:cs="Times New Roman"/>
                <w:color w:val="000000" w:themeColor="text1"/>
                <w:sz w:val="22"/>
                <w:szCs w:val="22"/>
              </w:rPr>
              <w:t xml:space="preserve"> with images to remind staff of ways to prevent cross contamination. Reading level: Easy</w:t>
            </w:r>
          </w:p>
        </w:tc>
        <w:tc>
          <w:tcPr>
            <w:tcW w:w="0" w:type="auto"/>
          </w:tcPr>
          <w:p w14:paraId="4276166E" w14:textId="77777777" w:rsidR="0035624A" w:rsidRPr="001B6218" w:rsidRDefault="0035624A" w:rsidP="007929AD">
            <w:pPr>
              <w:spacing w:line="276" w:lineRule="auto"/>
              <w:rPr>
                <w:rFonts w:ascii="Times New Roman" w:hAnsi="Times New Roman" w:cs="Times New Roman"/>
                <w:color w:val="000000" w:themeColor="text1"/>
                <w:sz w:val="22"/>
                <w:szCs w:val="22"/>
              </w:rPr>
            </w:pPr>
          </w:p>
        </w:tc>
      </w:tr>
    </w:tbl>
    <w:p w14:paraId="7CAE4483" w14:textId="77777777" w:rsidR="0035624A" w:rsidRDefault="0035624A" w:rsidP="00010565">
      <w:pPr>
        <w:spacing w:line="276" w:lineRule="auto"/>
        <w:rPr>
          <w:rFonts w:ascii="Times New Roman" w:hAnsi="Times New Roman" w:cs="Times New Roman"/>
          <w:b/>
          <w:color w:val="000000" w:themeColor="text1"/>
          <w:sz w:val="28"/>
          <w:szCs w:val="28"/>
        </w:rPr>
      </w:pPr>
    </w:p>
    <w:p w14:paraId="7D8B4CDA" w14:textId="1263B32C" w:rsidR="00010565" w:rsidRPr="00F415A8" w:rsidRDefault="00010565" w:rsidP="00010565">
      <w:pPr>
        <w:spacing w:line="276" w:lineRule="auto"/>
        <w:rPr>
          <w:rFonts w:ascii="Times New Roman" w:hAnsi="Times New Roman" w:cs="Times New Roman"/>
          <w:color w:val="000000" w:themeColor="text1"/>
          <w:sz w:val="28"/>
          <w:szCs w:val="28"/>
        </w:rPr>
      </w:pPr>
      <w:r w:rsidRPr="00F415A8">
        <w:rPr>
          <w:rFonts w:ascii="Times New Roman" w:hAnsi="Times New Roman" w:cs="Times New Roman"/>
          <w:b/>
          <w:color w:val="000000" w:themeColor="text1"/>
          <w:sz w:val="28"/>
          <w:szCs w:val="28"/>
        </w:rPr>
        <w:lastRenderedPageBreak/>
        <w:t xml:space="preserve">General resources concerning celiac disease and </w:t>
      </w:r>
      <w:r>
        <w:rPr>
          <w:rFonts w:ascii="Times New Roman" w:hAnsi="Times New Roman" w:cs="Times New Roman"/>
          <w:b/>
          <w:color w:val="000000" w:themeColor="text1"/>
          <w:sz w:val="28"/>
          <w:szCs w:val="28"/>
        </w:rPr>
        <w:t>a</w:t>
      </w:r>
      <w:r w:rsidRPr="00F415A8">
        <w:rPr>
          <w:rFonts w:ascii="Times New Roman" w:hAnsi="Times New Roman" w:cs="Times New Roman"/>
          <w:b/>
          <w:color w:val="000000" w:themeColor="text1"/>
          <w:sz w:val="28"/>
          <w:szCs w:val="28"/>
        </w:rPr>
        <w:t xml:space="preserve"> gluten-free diet</w:t>
      </w:r>
    </w:p>
    <w:p w14:paraId="641051BC" w14:textId="77777777" w:rsidR="00010565" w:rsidRPr="005D50F8" w:rsidRDefault="00010565" w:rsidP="00010565">
      <w:pPr>
        <w:spacing w:line="276" w:lineRule="auto"/>
        <w:rPr>
          <w:rFonts w:ascii="Times New Roman" w:hAnsi="Times New Roman" w:cs="Times New Roman"/>
          <w:color w:val="000000" w:themeColor="text1"/>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1"/>
        <w:gridCol w:w="1062"/>
        <w:gridCol w:w="9383"/>
      </w:tblGrid>
      <w:tr w:rsidR="00010565" w:rsidRPr="005D50F8" w14:paraId="24190C19" w14:textId="77777777" w:rsidTr="00CF278C">
        <w:tc>
          <w:tcPr>
            <w:tcW w:w="259" w:type="pct"/>
          </w:tcPr>
          <w:p w14:paraId="611C93F4"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1.</w:t>
            </w:r>
          </w:p>
        </w:tc>
        <w:tc>
          <w:tcPr>
            <w:tcW w:w="482" w:type="pct"/>
          </w:tcPr>
          <w:p w14:paraId="2064DEBF"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Title:</w:t>
            </w:r>
          </w:p>
        </w:tc>
        <w:tc>
          <w:tcPr>
            <w:tcW w:w="4259" w:type="pct"/>
          </w:tcPr>
          <w:p w14:paraId="58C1F677" w14:textId="77777777" w:rsidR="00010565" w:rsidRPr="006B3DD9" w:rsidRDefault="00010565" w:rsidP="00BD776A">
            <w:pPr>
              <w:pStyle w:val="Heading3"/>
              <w:spacing w:line="276" w:lineRule="auto"/>
              <w:rPr>
                <w:rFonts w:ascii="Times New Roman" w:eastAsia="Times New Roman" w:hAnsi="Times New Roman" w:cs="Times New Roman"/>
                <w:b w:val="0"/>
                <w:color w:val="000000" w:themeColor="text1"/>
                <w:sz w:val="24"/>
                <w:szCs w:val="24"/>
              </w:rPr>
            </w:pPr>
            <w:r w:rsidRPr="006B3DD9">
              <w:rPr>
                <w:rFonts w:ascii="Times New Roman" w:hAnsi="Times New Roman" w:cs="Times New Roman"/>
                <w:b w:val="0"/>
                <w:color w:val="000000" w:themeColor="text1"/>
                <w:sz w:val="24"/>
                <w:szCs w:val="24"/>
              </w:rPr>
              <w:t>Canadian Celiac Association:</w:t>
            </w:r>
          </w:p>
        </w:tc>
      </w:tr>
      <w:tr w:rsidR="00010565" w:rsidRPr="005D50F8" w14:paraId="321F4899" w14:textId="77777777" w:rsidTr="00CF278C">
        <w:tc>
          <w:tcPr>
            <w:tcW w:w="259" w:type="pct"/>
          </w:tcPr>
          <w:p w14:paraId="6FF1DEE4"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2D00B96E"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About:</w:t>
            </w:r>
          </w:p>
        </w:tc>
        <w:tc>
          <w:tcPr>
            <w:tcW w:w="4259" w:type="pct"/>
          </w:tcPr>
          <w:p w14:paraId="0FD67A52" w14:textId="77777777" w:rsidR="00010565" w:rsidRPr="006B3DD9" w:rsidRDefault="00010565" w:rsidP="00BD776A">
            <w:pPr>
              <w:pStyle w:val="Heading3"/>
              <w:spacing w:line="276" w:lineRule="auto"/>
              <w:rPr>
                <w:rFonts w:ascii="Times New Roman" w:hAnsi="Times New Roman" w:cs="Times New Roman"/>
                <w:b w:val="0"/>
                <w:color w:val="000000" w:themeColor="text1"/>
                <w:sz w:val="24"/>
                <w:szCs w:val="24"/>
              </w:rPr>
            </w:pPr>
            <w:r w:rsidRPr="006B3DD9">
              <w:rPr>
                <w:rFonts w:ascii="Times New Roman" w:hAnsi="Times New Roman" w:cs="Times New Roman"/>
                <w:b w:val="0"/>
                <w:color w:val="000000" w:themeColor="text1"/>
                <w:sz w:val="24"/>
                <w:szCs w:val="24"/>
              </w:rPr>
              <w:t>This Canadian website includes a number of useful resources and information on celiac dis</w:t>
            </w:r>
            <w:r>
              <w:rPr>
                <w:rFonts w:ascii="Times New Roman" w:hAnsi="Times New Roman" w:cs="Times New Roman"/>
                <w:b w:val="0"/>
                <w:color w:val="000000" w:themeColor="text1"/>
                <w:sz w:val="24"/>
                <w:szCs w:val="24"/>
              </w:rPr>
              <w:t xml:space="preserve">ease, the gluten-free diet, </w:t>
            </w:r>
            <w:r w:rsidRPr="006B3DD9">
              <w:rPr>
                <w:rFonts w:ascii="Times New Roman" w:hAnsi="Times New Roman" w:cs="Times New Roman"/>
                <w:b w:val="0"/>
                <w:color w:val="000000" w:themeColor="text1"/>
                <w:sz w:val="24"/>
                <w:szCs w:val="24"/>
              </w:rPr>
              <w:t xml:space="preserve">preventing cross contamination </w:t>
            </w:r>
            <w:r>
              <w:rPr>
                <w:rFonts w:ascii="Times New Roman" w:hAnsi="Times New Roman" w:cs="Times New Roman"/>
                <w:b w:val="0"/>
                <w:color w:val="000000" w:themeColor="text1"/>
                <w:sz w:val="24"/>
                <w:szCs w:val="24"/>
              </w:rPr>
              <w:t>and</w:t>
            </w:r>
            <w:r w:rsidRPr="006B3DD9">
              <w:rPr>
                <w:rFonts w:ascii="Times New Roman" w:hAnsi="Times New Roman" w:cs="Times New Roman"/>
                <w:b w:val="0"/>
                <w:color w:val="000000" w:themeColor="text1"/>
                <w:sz w:val="24"/>
                <w:szCs w:val="24"/>
              </w:rPr>
              <w:t xml:space="preserve"> many other related topics</w:t>
            </w:r>
            <w:r>
              <w:rPr>
                <w:rFonts w:ascii="Times New Roman" w:hAnsi="Times New Roman" w:cs="Times New Roman"/>
                <w:b w:val="0"/>
                <w:color w:val="000000" w:themeColor="text1"/>
                <w:sz w:val="24"/>
                <w:szCs w:val="24"/>
              </w:rPr>
              <w:t>.</w:t>
            </w:r>
          </w:p>
        </w:tc>
      </w:tr>
      <w:tr w:rsidR="00010565" w:rsidRPr="005D50F8" w14:paraId="3B3BE428" w14:textId="77777777" w:rsidTr="00CF278C">
        <w:tc>
          <w:tcPr>
            <w:tcW w:w="259" w:type="pct"/>
          </w:tcPr>
          <w:p w14:paraId="7530E0E2"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6F302CFE"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Link:</w:t>
            </w:r>
          </w:p>
        </w:tc>
        <w:tc>
          <w:tcPr>
            <w:tcW w:w="4259" w:type="pct"/>
          </w:tcPr>
          <w:p w14:paraId="263B05E2" w14:textId="77777777" w:rsidR="00010565" w:rsidRPr="006B3DD9" w:rsidRDefault="00A77602" w:rsidP="00BD776A">
            <w:pPr>
              <w:spacing w:line="276" w:lineRule="auto"/>
              <w:rPr>
                <w:rFonts w:ascii="Times New Roman" w:hAnsi="Times New Roman" w:cs="Times New Roman"/>
                <w:color w:val="000000" w:themeColor="text1"/>
              </w:rPr>
            </w:pPr>
            <w:hyperlink r:id="rId9" w:history="1">
              <w:r w:rsidR="00010565" w:rsidRPr="006B3DD9">
                <w:rPr>
                  <w:rStyle w:val="Hyperlink"/>
                  <w:rFonts w:ascii="Times New Roman" w:hAnsi="Times New Roman" w:cs="Times New Roman"/>
                  <w:color w:val="000000" w:themeColor="text1"/>
                  <w:u w:val="none"/>
                </w:rPr>
                <w:t>http://www.celiac.ca/</w:t>
              </w:r>
            </w:hyperlink>
          </w:p>
          <w:p w14:paraId="415D8173" w14:textId="77777777" w:rsidR="00010565" w:rsidRPr="006B3DD9" w:rsidRDefault="00010565" w:rsidP="00BD776A">
            <w:pPr>
              <w:spacing w:line="276" w:lineRule="auto"/>
              <w:rPr>
                <w:rFonts w:ascii="Times New Roman" w:hAnsi="Times New Roman" w:cs="Times New Roman"/>
                <w:color w:val="000000" w:themeColor="text1"/>
              </w:rPr>
            </w:pPr>
          </w:p>
        </w:tc>
      </w:tr>
      <w:tr w:rsidR="00010565" w:rsidRPr="005D50F8" w14:paraId="0E60957A" w14:textId="77777777" w:rsidTr="00CF278C">
        <w:tc>
          <w:tcPr>
            <w:tcW w:w="259" w:type="pct"/>
          </w:tcPr>
          <w:p w14:paraId="03ACA209"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2.</w:t>
            </w:r>
          </w:p>
        </w:tc>
        <w:tc>
          <w:tcPr>
            <w:tcW w:w="482" w:type="pct"/>
          </w:tcPr>
          <w:p w14:paraId="10D0DC09"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Title:</w:t>
            </w:r>
          </w:p>
        </w:tc>
        <w:tc>
          <w:tcPr>
            <w:tcW w:w="4259" w:type="pct"/>
          </w:tcPr>
          <w:p w14:paraId="3795F18E"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Gluten-Free Diet – Shelley Case, RD:</w:t>
            </w:r>
          </w:p>
        </w:tc>
      </w:tr>
      <w:tr w:rsidR="00010565" w:rsidRPr="005D50F8" w14:paraId="60586ACF" w14:textId="77777777" w:rsidTr="00CF278C">
        <w:tc>
          <w:tcPr>
            <w:tcW w:w="259" w:type="pct"/>
          </w:tcPr>
          <w:p w14:paraId="2A532856"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533F3BDD"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About:</w:t>
            </w:r>
          </w:p>
        </w:tc>
        <w:tc>
          <w:tcPr>
            <w:tcW w:w="4259" w:type="pct"/>
          </w:tcPr>
          <w:p w14:paraId="3BE87835" w14:textId="77777777" w:rsidR="00010565" w:rsidRPr="006B3DD9" w:rsidRDefault="00010565" w:rsidP="00BD776A">
            <w:pPr>
              <w:spacing w:line="276" w:lineRule="auto"/>
              <w:rPr>
                <w:rFonts w:ascii="Times New Roman" w:hAnsi="Times New Roman" w:cs="Times New Roman"/>
                <w:color w:val="000000" w:themeColor="text1"/>
              </w:rPr>
            </w:pPr>
            <w:r>
              <w:rPr>
                <w:rFonts w:ascii="Times New Roman" w:hAnsi="Times New Roman" w:cs="Times New Roman"/>
                <w:color w:val="000000" w:themeColor="text1"/>
              </w:rPr>
              <w:t>This</w:t>
            </w:r>
            <w:r w:rsidRPr="006B3DD9">
              <w:rPr>
                <w:rFonts w:ascii="Times New Roman" w:hAnsi="Times New Roman" w:cs="Times New Roman"/>
                <w:color w:val="000000" w:themeColor="text1"/>
              </w:rPr>
              <w:t xml:space="preserve"> website includes a number of resources and information about the gluten-free diet</w:t>
            </w:r>
            <w:r>
              <w:rPr>
                <w:rFonts w:ascii="Times New Roman" w:hAnsi="Times New Roman" w:cs="Times New Roman"/>
                <w:color w:val="000000" w:themeColor="text1"/>
              </w:rPr>
              <w:t>.</w:t>
            </w:r>
          </w:p>
        </w:tc>
      </w:tr>
      <w:tr w:rsidR="00010565" w:rsidRPr="005D50F8" w14:paraId="0B6A490E" w14:textId="77777777" w:rsidTr="00CF278C">
        <w:tc>
          <w:tcPr>
            <w:tcW w:w="259" w:type="pct"/>
          </w:tcPr>
          <w:p w14:paraId="3B067412"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019FAD76"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Link:</w:t>
            </w:r>
          </w:p>
        </w:tc>
        <w:tc>
          <w:tcPr>
            <w:tcW w:w="4259" w:type="pct"/>
          </w:tcPr>
          <w:p w14:paraId="65CE2FF4" w14:textId="77777777" w:rsidR="00010565" w:rsidRPr="006B3DD9" w:rsidRDefault="00A77602" w:rsidP="00BD776A">
            <w:pPr>
              <w:spacing w:line="276" w:lineRule="auto"/>
              <w:rPr>
                <w:rFonts w:ascii="Times New Roman" w:hAnsi="Times New Roman" w:cs="Times New Roman"/>
                <w:color w:val="000000" w:themeColor="text1"/>
              </w:rPr>
            </w:pPr>
            <w:hyperlink r:id="rId10" w:history="1">
              <w:r w:rsidR="00010565" w:rsidRPr="006B3DD9">
                <w:rPr>
                  <w:rStyle w:val="Hyperlink"/>
                  <w:rFonts w:ascii="Times New Roman" w:hAnsi="Times New Roman" w:cs="Times New Roman"/>
                  <w:color w:val="000000" w:themeColor="text1"/>
                  <w:u w:val="none"/>
                </w:rPr>
                <w:t>https://www.glutenfreediet.ca/</w:t>
              </w:r>
            </w:hyperlink>
          </w:p>
          <w:p w14:paraId="3212844D" w14:textId="77777777" w:rsidR="00010565" w:rsidRPr="006B3DD9" w:rsidRDefault="00010565" w:rsidP="00BD776A">
            <w:pPr>
              <w:spacing w:line="276" w:lineRule="auto"/>
              <w:rPr>
                <w:rFonts w:ascii="Times New Roman" w:hAnsi="Times New Roman" w:cs="Times New Roman"/>
                <w:color w:val="000000" w:themeColor="text1"/>
              </w:rPr>
            </w:pPr>
          </w:p>
        </w:tc>
      </w:tr>
      <w:tr w:rsidR="00010565" w:rsidRPr="005D50F8" w14:paraId="03B4F3D2" w14:textId="77777777" w:rsidTr="00CF278C">
        <w:tc>
          <w:tcPr>
            <w:tcW w:w="259" w:type="pct"/>
          </w:tcPr>
          <w:p w14:paraId="078151B7"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 xml:space="preserve">3. </w:t>
            </w:r>
          </w:p>
        </w:tc>
        <w:tc>
          <w:tcPr>
            <w:tcW w:w="482" w:type="pct"/>
          </w:tcPr>
          <w:p w14:paraId="072892BB"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Title:</w:t>
            </w:r>
          </w:p>
        </w:tc>
        <w:tc>
          <w:tcPr>
            <w:tcW w:w="4259" w:type="pct"/>
          </w:tcPr>
          <w:p w14:paraId="3A91BAB8"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Health Canada – Celiac Disease:</w:t>
            </w:r>
          </w:p>
        </w:tc>
      </w:tr>
      <w:tr w:rsidR="00010565" w:rsidRPr="005D50F8" w14:paraId="4DD6A810" w14:textId="77777777" w:rsidTr="00CF278C">
        <w:tc>
          <w:tcPr>
            <w:tcW w:w="259" w:type="pct"/>
          </w:tcPr>
          <w:p w14:paraId="4FFA83FF"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58A6BD21"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About:</w:t>
            </w:r>
          </w:p>
        </w:tc>
        <w:tc>
          <w:tcPr>
            <w:tcW w:w="4259" w:type="pct"/>
          </w:tcPr>
          <w:p w14:paraId="0FB27F9F"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Health Canada provides information about celiac disease and food labeling in Canada</w:t>
            </w:r>
            <w:r>
              <w:rPr>
                <w:rFonts w:ascii="Times New Roman" w:hAnsi="Times New Roman" w:cs="Times New Roman"/>
                <w:color w:val="000000" w:themeColor="text1"/>
              </w:rPr>
              <w:t>.</w:t>
            </w:r>
          </w:p>
        </w:tc>
      </w:tr>
      <w:tr w:rsidR="00010565" w:rsidRPr="005D50F8" w14:paraId="10FCC732" w14:textId="77777777" w:rsidTr="00CF278C">
        <w:tc>
          <w:tcPr>
            <w:tcW w:w="259" w:type="pct"/>
          </w:tcPr>
          <w:p w14:paraId="3EFA5B95"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259840F1"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Link:</w:t>
            </w:r>
          </w:p>
        </w:tc>
        <w:tc>
          <w:tcPr>
            <w:tcW w:w="4259" w:type="pct"/>
          </w:tcPr>
          <w:p w14:paraId="5D0020E9" w14:textId="77777777" w:rsidR="00010565" w:rsidRPr="006B3DD9" w:rsidRDefault="00A77602" w:rsidP="00BD776A">
            <w:pPr>
              <w:spacing w:line="276" w:lineRule="auto"/>
              <w:rPr>
                <w:rFonts w:ascii="Times New Roman" w:hAnsi="Times New Roman" w:cs="Times New Roman"/>
                <w:color w:val="000000" w:themeColor="text1"/>
              </w:rPr>
            </w:pPr>
            <w:hyperlink r:id="rId11" w:history="1">
              <w:r w:rsidR="00010565" w:rsidRPr="006B3DD9">
                <w:rPr>
                  <w:rStyle w:val="Hyperlink"/>
                  <w:rFonts w:ascii="Times New Roman" w:hAnsi="Times New Roman" w:cs="Times New Roman"/>
                  <w:color w:val="000000" w:themeColor="text1"/>
                  <w:u w:val="none"/>
                </w:rPr>
                <w:t>http://www.hc-sc.gc.ca/fn-an/securit/allerg/cel-coe/index-eng.php</w:t>
              </w:r>
            </w:hyperlink>
          </w:p>
          <w:p w14:paraId="68FB6FCC" w14:textId="77777777" w:rsidR="00010565" w:rsidRPr="006B3DD9" w:rsidRDefault="00010565" w:rsidP="00BD776A">
            <w:pPr>
              <w:spacing w:line="276" w:lineRule="auto"/>
              <w:rPr>
                <w:rFonts w:ascii="Times New Roman" w:hAnsi="Times New Roman" w:cs="Times New Roman"/>
                <w:color w:val="000000" w:themeColor="text1"/>
              </w:rPr>
            </w:pPr>
          </w:p>
        </w:tc>
      </w:tr>
      <w:tr w:rsidR="00010565" w:rsidRPr="005D50F8" w14:paraId="287C82AD" w14:textId="77777777" w:rsidTr="00CF278C">
        <w:tc>
          <w:tcPr>
            <w:tcW w:w="259" w:type="pct"/>
          </w:tcPr>
          <w:p w14:paraId="4C7273B9"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4.</w:t>
            </w:r>
          </w:p>
        </w:tc>
        <w:tc>
          <w:tcPr>
            <w:tcW w:w="482" w:type="pct"/>
          </w:tcPr>
          <w:p w14:paraId="5DCE60A3"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Title</w:t>
            </w:r>
          </w:p>
        </w:tc>
        <w:tc>
          <w:tcPr>
            <w:tcW w:w="4259" w:type="pct"/>
          </w:tcPr>
          <w:p w14:paraId="515E44A6"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PEN – Celiac/Coeliac Disease:</w:t>
            </w:r>
          </w:p>
        </w:tc>
      </w:tr>
      <w:tr w:rsidR="00010565" w:rsidRPr="005D50F8" w14:paraId="2581A129" w14:textId="77777777" w:rsidTr="00CF278C">
        <w:tc>
          <w:tcPr>
            <w:tcW w:w="259" w:type="pct"/>
          </w:tcPr>
          <w:p w14:paraId="4BADEFAD"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6AD0AEF7"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About:</w:t>
            </w:r>
          </w:p>
        </w:tc>
        <w:tc>
          <w:tcPr>
            <w:tcW w:w="4259" w:type="pct"/>
          </w:tcPr>
          <w:p w14:paraId="62D521E1" w14:textId="77777777" w:rsidR="00010565" w:rsidRPr="00832722"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 xml:space="preserve">PEN includes extensive information about celiac disease and </w:t>
            </w:r>
            <w:r>
              <w:rPr>
                <w:rFonts w:ascii="Times New Roman" w:hAnsi="Times New Roman" w:cs="Times New Roman"/>
                <w:color w:val="000000" w:themeColor="text1"/>
              </w:rPr>
              <w:t>a gluten-free diet,</w:t>
            </w:r>
            <w:r w:rsidRPr="006B3DD9">
              <w:rPr>
                <w:rFonts w:ascii="Times New Roman" w:hAnsi="Times New Roman" w:cs="Times New Roman"/>
                <w:color w:val="000000" w:themeColor="text1"/>
              </w:rPr>
              <w:t xml:space="preserve"> along with plenty of resources for professionals and consumers</w:t>
            </w:r>
            <w:r>
              <w:rPr>
                <w:rFonts w:ascii="Times New Roman" w:hAnsi="Times New Roman" w:cs="Times New Roman"/>
                <w:color w:val="000000" w:themeColor="text1"/>
              </w:rPr>
              <w:t>.</w:t>
            </w:r>
          </w:p>
        </w:tc>
      </w:tr>
      <w:tr w:rsidR="00010565" w:rsidRPr="005D50F8" w14:paraId="47CAC4E8" w14:textId="77777777" w:rsidTr="00CF278C">
        <w:tc>
          <w:tcPr>
            <w:tcW w:w="259" w:type="pct"/>
          </w:tcPr>
          <w:p w14:paraId="7910755D"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077357F7" w14:textId="77777777" w:rsidR="00010565" w:rsidRPr="006B3DD9" w:rsidRDefault="00010565" w:rsidP="00BD776A">
            <w:pPr>
              <w:spacing w:line="276" w:lineRule="auto"/>
              <w:rPr>
                <w:rFonts w:ascii="Times New Roman" w:hAnsi="Times New Roman" w:cs="Times New Roman"/>
                <w:color w:val="000000" w:themeColor="text1"/>
              </w:rPr>
            </w:pPr>
            <w:r>
              <w:rPr>
                <w:rFonts w:ascii="Times New Roman" w:hAnsi="Times New Roman" w:cs="Times New Roman"/>
                <w:color w:val="000000" w:themeColor="text1"/>
              </w:rPr>
              <w:t>Link:</w:t>
            </w:r>
          </w:p>
        </w:tc>
        <w:tc>
          <w:tcPr>
            <w:tcW w:w="4259" w:type="pct"/>
          </w:tcPr>
          <w:p w14:paraId="63D20A42" w14:textId="0BE6F48A" w:rsidR="00010565" w:rsidRPr="000350CF" w:rsidRDefault="00A77602" w:rsidP="00BD776A">
            <w:pPr>
              <w:spacing w:line="276" w:lineRule="auto"/>
              <w:rPr>
                <w:rFonts w:ascii="Times New Roman" w:hAnsi="Times New Roman" w:cs="Times New Roman"/>
                <w:color w:val="000000" w:themeColor="text1"/>
              </w:rPr>
            </w:pPr>
            <w:hyperlink r:id="rId12" w:history="1">
              <w:r w:rsidR="000350CF" w:rsidRPr="000350CF">
                <w:rPr>
                  <w:rStyle w:val="Hyperlink"/>
                  <w:rFonts w:ascii="Times New Roman" w:hAnsi="Times New Roman" w:cs="Times New Roman"/>
                  <w:color w:val="000000" w:themeColor="text1"/>
                  <w:u w:val="none"/>
                </w:rPr>
                <w:t>http://www.pennutrition.com/index.aspx</w:t>
              </w:r>
            </w:hyperlink>
          </w:p>
          <w:p w14:paraId="6F0256D9" w14:textId="77777777" w:rsidR="000350CF" w:rsidRPr="006B3DD9" w:rsidRDefault="000350CF" w:rsidP="00BD776A">
            <w:pPr>
              <w:spacing w:line="276" w:lineRule="auto"/>
              <w:rPr>
                <w:rFonts w:ascii="Times New Roman" w:hAnsi="Times New Roman" w:cs="Times New Roman"/>
                <w:color w:val="000000" w:themeColor="text1"/>
              </w:rPr>
            </w:pPr>
          </w:p>
        </w:tc>
      </w:tr>
      <w:tr w:rsidR="00010565" w:rsidRPr="005D50F8" w14:paraId="34AB3045" w14:textId="77777777" w:rsidTr="00CF278C">
        <w:tc>
          <w:tcPr>
            <w:tcW w:w="259" w:type="pct"/>
          </w:tcPr>
          <w:p w14:paraId="48F0DEB5"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5.</w:t>
            </w:r>
          </w:p>
        </w:tc>
        <w:tc>
          <w:tcPr>
            <w:tcW w:w="482" w:type="pct"/>
          </w:tcPr>
          <w:p w14:paraId="5B9CAB35"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Title:</w:t>
            </w:r>
          </w:p>
        </w:tc>
        <w:tc>
          <w:tcPr>
            <w:tcW w:w="4259" w:type="pct"/>
          </w:tcPr>
          <w:p w14:paraId="2460E7D9"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Celiac Disease Foundation</w:t>
            </w:r>
          </w:p>
        </w:tc>
      </w:tr>
      <w:tr w:rsidR="00010565" w:rsidRPr="005D50F8" w14:paraId="6F52761A" w14:textId="77777777" w:rsidTr="00CF278C">
        <w:tc>
          <w:tcPr>
            <w:tcW w:w="259" w:type="pct"/>
          </w:tcPr>
          <w:p w14:paraId="2667A900"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71CB27FC"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About:</w:t>
            </w:r>
          </w:p>
        </w:tc>
        <w:tc>
          <w:tcPr>
            <w:tcW w:w="4259" w:type="pct"/>
          </w:tcPr>
          <w:p w14:paraId="19C9D739"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This American website includes a wide range of information on celiac disease and gluten sensitivities</w:t>
            </w:r>
            <w:r>
              <w:rPr>
                <w:rFonts w:ascii="Times New Roman" w:hAnsi="Times New Roman" w:cs="Times New Roman"/>
                <w:color w:val="000000" w:themeColor="text1"/>
              </w:rPr>
              <w:t>,</w:t>
            </w:r>
            <w:r w:rsidRPr="006B3DD9">
              <w:rPr>
                <w:rFonts w:ascii="Times New Roman" w:hAnsi="Times New Roman" w:cs="Times New Roman"/>
                <w:color w:val="000000" w:themeColor="text1"/>
              </w:rPr>
              <w:t xml:space="preserve"> along with resources and information about current related research</w:t>
            </w:r>
            <w:r>
              <w:rPr>
                <w:rFonts w:ascii="Times New Roman" w:hAnsi="Times New Roman" w:cs="Times New Roman"/>
                <w:color w:val="000000" w:themeColor="text1"/>
              </w:rPr>
              <w:t>.</w:t>
            </w:r>
            <w:r w:rsidRPr="006B3DD9">
              <w:rPr>
                <w:rFonts w:ascii="Times New Roman" w:hAnsi="Times New Roman" w:cs="Times New Roman"/>
                <w:color w:val="000000" w:themeColor="text1"/>
              </w:rPr>
              <w:t xml:space="preserve"> </w:t>
            </w:r>
          </w:p>
        </w:tc>
      </w:tr>
      <w:tr w:rsidR="00010565" w:rsidRPr="005D50F8" w14:paraId="1D39EB68" w14:textId="77777777" w:rsidTr="00CF278C">
        <w:tc>
          <w:tcPr>
            <w:tcW w:w="259" w:type="pct"/>
          </w:tcPr>
          <w:p w14:paraId="4989BFD3" w14:textId="77777777" w:rsidR="00010565" w:rsidRPr="006B3DD9" w:rsidRDefault="00010565" w:rsidP="00BD776A">
            <w:pPr>
              <w:spacing w:line="276" w:lineRule="auto"/>
              <w:rPr>
                <w:rFonts w:ascii="Times New Roman" w:hAnsi="Times New Roman" w:cs="Times New Roman"/>
                <w:color w:val="000000" w:themeColor="text1"/>
              </w:rPr>
            </w:pPr>
          </w:p>
        </w:tc>
        <w:tc>
          <w:tcPr>
            <w:tcW w:w="482" w:type="pct"/>
          </w:tcPr>
          <w:p w14:paraId="4490EF92" w14:textId="77777777" w:rsidR="00010565" w:rsidRPr="006B3DD9" w:rsidRDefault="00010565" w:rsidP="00BD776A">
            <w:pPr>
              <w:spacing w:line="276" w:lineRule="auto"/>
              <w:rPr>
                <w:rFonts w:ascii="Times New Roman" w:hAnsi="Times New Roman" w:cs="Times New Roman"/>
                <w:color w:val="000000" w:themeColor="text1"/>
              </w:rPr>
            </w:pPr>
            <w:r w:rsidRPr="006B3DD9">
              <w:rPr>
                <w:rFonts w:ascii="Times New Roman" w:hAnsi="Times New Roman" w:cs="Times New Roman"/>
                <w:color w:val="000000" w:themeColor="text1"/>
              </w:rPr>
              <w:t>Link</w:t>
            </w:r>
          </w:p>
        </w:tc>
        <w:tc>
          <w:tcPr>
            <w:tcW w:w="4259" w:type="pct"/>
          </w:tcPr>
          <w:p w14:paraId="07439FCA" w14:textId="77777777" w:rsidR="00010565" w:rsidRPr="006B3DD9" w:rsidRDefault="00A77602" w:rsidP="00BD776A">
            <w:pPr>
              <w:spacing w:line="276" w:lineRule="auto"/>
              <w:rPr>
                <w:rFonts w:ascii="Times New Roman" w:hAnsi="Times New Roman" w:cs="Times New Roman"/>
                <w:color w:val="000000" w:themeColor="text1"/>
              </w:rPr>
            </w:pPr>
            <w:hyperlink r:id="rId13" w:history="1">
              <w:r w:rsidR="00010565" w:rsidRPr="006B3DD9">
                <w:rPr>
                  <w:rStyle w:val="Hyperlink"/>
                  <w:rFonts w:ascii="Times New Roman" w:hAnsi="Times New Roman" w:cs="Times New Roman"/>
                  <w:color w:val="000000" w:themeColor="text1"/>
                  <w:u w:val="none"/>
                </w:rPr>
                <w:t>www.celiac.org</w:t>
              </w:r>
            </w:hyperlink>
          </w:p>
          <w:p w14:paraId="4855C380" w14:textId="77777777" w:rsidR="00010565" w:rsidRPr="006B3DD9" w:rsidRDefault="00010565" w:rsidP="00BD776A">
            <w:pPr>
              <w:spacing w:line="276" w:lineRule="auto"/>
              <w:rPr>
                <w:rFonts w:ascii="Times New Roman" w:hAnsi="Times New Roman" w:cs="Times New Roman"/>
                <w:color w:val="000000" w:themeColor="text1"/>
              </w:rPr>
            </w:pPr>
          </w:p>
        </w:tc>
      </w:tr>
    </w:tbl>
    <w:p w14:paraId="5208A974" w14:textId="77777777" w:rsidR="00010565" w:rsidRDefault="00EB3A25">
      <w:pPr>
        <w:rPr>
          <w:rFonts w:ascii="Times New Roman" w:hAnsi="Times New Roman" w:cs="Times New Roman"/>
          <w:b/>
          <w:color w:val="000000" w:themeColor="text1"/>
        </w:rPr>
      </w:pPr>
      <w:r w:rsidRPr="001B6218">
        <w:rPr>
          <w:rFonts w:ascii="Times New Roman" w:hAnsi="Times New Roman" w:cs="Times New Roman"/>
          <w:b/>
          <w:color w:val="000000" w:themeColor="text1"/>
        </w:rPr>
        <w:br w:type="page"/>
      </w:r>
      <w:r w:rsidR="00010565" w:rsidRPr="001B6218">
        <w:rPr>
          <w:rFonts w:ascii="Times New Roman" w:hAnsi="Times New Roman" w:cs="Times New Roman"/>
          <w:b/>
          <w:noProof/>
          <w:color w:val="000000" w:themeColor="text1"/>
        </w:rPr>
        <w:lastRenderedPageBreak/>
        <w:drawing>
          <wp:anchor distT="0" distB="0" distL="114300" distR="114300" simplePos="0" relativeHeight="251658240" behindDoc="0" locked="0" layoutInCell="1" allowOverlap="1" wp14:anchorId="59EFC97A" wp14:editId="5F1139BD">
            <wp:simplePos x="0" y="0"/>
            <wp:positionH relativeFrom="column">
              <wp:posOffset>-685800</wp:posOffset>
            </wp:positionH>
            <wp:positionV relativeFrom="paragraph">
              <wp:posOffset>-6743700</wp:posOffset>
            </wp:positionV>
            <wp:extent cx="7772400" cy="10058400"/>
            <wp:effectExtent l="0" t="0" r="0" b="0"/>
            <wp:wrapThrough wrapText="bothSides">
              <wp:wrapPolygon edited="0">
                <wp:start x="1129" y="1091"/>
                <wp:lineTo x="1129" y="3655"/>
                <wp:lineTo x="10800" y="3818"/>
                <wp:lineTo x="3882" y="4309"/>
                <wp:lineTo x="3035" y="4418"/>
                <wp:lineTo x="3035" y="6982"/>
                <wp:lineTo x="6141" y="7309"/>
                <wp:lineTo x="3318" y="7364"/>
                <wp:lineTo x="3035" y="7418"/>
                <wp:lineTo x="3106" y="12382"/>
                <wp:lineTo x="10800" y="12545"/>
                <wp:lineTo x="3035" y="12764"/>
                <wp:lineTo x="2965" y="13418"/>
                <wp:lineTo x="3388" y="13418"/>
                <wp:lineTo x="5506" y="14291"/>
                <wp:lineTo x="5576" y="15273"/>
                <wp:lineTo x="10306" y="16036"/>
                <wp:lineTo x="3106" y="16145"/>
                <wp:lineTo x="2965" y="16964"/>
                <wp:lineTo x="3035" y="18327"/>
                <wp:lineTo x="3176" y="18655"/>
                <wp:lineTo x="3459" y="18655"/>
                <wp:lineTo x="3035" y="18927"/>
                <wp:lineTo x="3106" y="19473"/>
                <wp:lineTo x="10800" y="19527"/>
                <wp:lineTo x="8329" y="20400"/>
                <wp:lineTo x="8471" y="20564"/>
                <wp:lineTo x="8612" y="20673"/>
                <wp:lineTo x="12706" y="20673"/>
                <wp:lineTo x="13059" y="20564"/>
                <wp:lineTo x="13129" y="20455"/>
                <wp:lineTo x="11012" y="19527"/>
                <wp:lineTo x="16941" y="18709"/>
                <wp:lineTo x="17153" y="18491"/>
                <wp:lineTo x="16165" y="18327"/>
                <wp:lineTo x="9106" y="17782"/>
                <wp:lineTo x="18424" y="17564"/>
                <wp:lineTo x="18494" y="16909"/>
                <wp:lineTo x="18141" y="16855"/>
                <wp:lineTo x="18141" y="16527"/>
                <wp:lineTo x="10729" y="16036"/>
                <wp:lineTo x="9882" y="15164"/>
                <wp:lineTo x="15529" y="14945"/>
                <wp:lineTo x="15741" y="14345"/>
                <wp:lineTo x="15741" y="14127"/>
                <wp:lineTo x="15388" y="13473"/>
                <wp:lineTo x="4871" y="13418"/>
                <wp:lineTo x="18212" y="13091"/>
                <wp:lineTo x="18353" y="12818"/>
                <wp:lineTo x="10800" y="12545"/>
                <wp:lineTo x="17506" y="11945"/>
                <wp:lineTo x="17506" y="11673"/>
                <wp:lineTo x="18494" y="11673"/>
                <wp:lineTo x="18424" y="10909"/>
                <wp:lineTo x="5012" y="10800"/>
                <wp:lineTo x="15318" y="10255"/>
                <wp:lineTo x="15459" y="9927"/>
                <wp:lineTo x="17647" y="9927"/>
                <wp:lineTo x="18212" y="9327"/>
                <wp:lineTo x="17153" y="9055"/>
                <wp:lineTo x="17576" y="9055"/>
                <wp:lineTo x="17859" y="8618"/>
                <wp:lineTo x="17788" y="8182"/>
                <wp:lineTo x="18494" y="8018"/>
                <wp:lineTo x="17576" y="7364"/>
                <wp:lineTo x="11506" y="7309"/>
                <wp:lineTo x="18141" y="6545"/>
                <wp:lineTo x="18424" y="6327"/>
                <wp:lineTo x="18353" y="6055"/>
                <wp:lineTo x="17859" y="5564"/>
                <wp:lineTo x="18494" y="5291"/>
                <wp:lineTo x="17929" y="4800"/>
                <wp:lineTo x="5859" y="4691"/>
                <wp:lineTo x="10729" y="3818"/>
                <wp:lineTo x="4518" y="2945"/>
                <wp:lineTo x="16871" y="2618"/>
                <wp:lineTo x="16871" y="2291"/>
                <wp:lineTo x="4518" y="2073"/>
                <wp:lineTo x="4518" y="1091"/>
                <wp:lineTo x="1129" y="1091"/>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565">
        <w:rPr>
          <w:rFonts w:ascii="Times New Roman" w:hAnsi="Times New Roman" w:cs="Times New Roman"/>
          <w:b/>
          <w:color w:val="000000" w:themeColor="text1"/>
        </w:rPr>
        <w:br w:type="page"/>
      </w:r>
    </w:p>
    <w:p w14:paraId="3159BB95" w14:textId="77777777" w:rsidR="00EB3A25" w:rsidRPr="001B6218" w:rsidRDefault="00EB3A25">
      <w:pPr>
        <w:rPr>
          <w:rFonts w:ascii="Times New Roman" w:hAnsi="Times New Roman" w:cs="Times New Roman"/>
          <w:b/>
          <w:color w:val="000000" w:themeColor="text1"/>
        </w:rPr>
      </w:pPr>
    </w:p>
    <w:p w14:paraId="5A7E00F2" w14:textId="77777777" w:rsidR="0001050D" w:rsidRPr="001B6218" w:rsidRDefault="00EB3A25">
      <w:pPr>
        <w:rPr>
          <w:rFonts w:ascii="Times New Roman" w:hAnsi="Times New Roman" w:cs="Times New Roman"/>
          <w:b/>
          <w:color w:val="000000" w:themeColor="text1"/>
        </w:rPr>
      </w:pPr>
      <w:r w:rsidRPr="001B6218">
        <w:rPr>
          <w:rFonts w:ascii="Times New Roman" w:hAnsi="Times New Roman" w:cs="Times New Roman"/>
          <w:b/>
          <w:noProof/>
          <w:color w:val="000000" w:themeColor="text1"/>
        </w:rPr>
        <w:drawing>
          <wp:anchor distT="0" distB="0" distL="114300" distR="114300" simplePos="0" relativeHeight="251659264" behindDoc="0" locked="0" layoutInCell="1" allowOverlap="1" wp14:anchorId="32E1017F" wp14:editId="7D0325F2">
            <wp:simplePos x="0" y="0"/>
            <wp:positionH relativeFrom="column">
              <wp:posOffset>-1143000</wp:posOffset>
            </wp:positionH>
            <wp:positionV relativeFrom="paragraph">
              <wp:posOffset>-914400</wp:posOffset>
            </wp:positionV>
            <wp:extent cx="7772400" cy="10058400"/>
            <wp:effectExtent l="0" t="0" r="0" b="0"/>
            <wp:wrapThrough wrapText="bothSides">
              <wp:wrapPolygon edited="0">
                <wp:start x="3671" y="1964"/>
                <wp:lineTo x="3176" y="2073"/>
                <wp:lineTo x="3035" y="2236"/>
                <wp:lineTo x="3035" y="3655"/>
                <wp:lineTo x="3176" y="3818"/>
                <wp:lineTo x="3882" y="3818"/>
                <wp:lineTo x="3035" y="4036"/>
                <wp:lineTo x="3106" y="12491"/>
                <wp:lineTo x="10800" y="12545"/>
                <wp:lineTo x="3459" y="12927"/>
                <wp:lineTo x="3035" y="12927"/>
                <wp:lineTo x="3035" y="16091"/>
                <wp:lineTo x="10800" y="16909"/>
                <wp:lineTo x="10800" y="19527"/>
                <wp:lineTo x="8329" y="20400"/>
                <wp:lineTo x="8471" y="20564"/>
                <wp:lineTo x="8612" y="20673"/>
                <wp:lineTo x="12706" y="20673"/>
                <wp:lineTo x="13059" y="20564"/>
                <wp:lineTo x="13129" y="20455"/>
                <wp:lineTo x="10729" y="19527"/>
                <wp:lineTo x="10871" y="16909"/>
                <wp:lineTo x="12282" y="16036"/>
                <wp:lineTo x="14047" y="16036"/>
                <wp:lineTo x="18353" y="15436"/>
                <wp:lineTo x="18494" y="14836"/>
                <wp:lineTo x="18212" y="14564"/>
                <wp:lineTo x="17082" y="14127"/>
                <wp:lineTo x="4165" y="13418"/>
                <wp:lineTo x="18353" y="13309"/>
                <wp:lineTo x="18494" y="12927"/>
                <wp:lineTo x="10800" y="12545"/>
                <wp:lineTo x="17365" y="12000"/>
                <wp:lineTo x="17365" y="11673"/>
                <wp:lineTo x="11576" y="11673"/>
                <wp:lineTo x="14965" y="10964"/>
                <wp:lineTo x="18141" y="10636"/>
                <wp:lineTo x="17929" y="10364"/>
                <wp:lineTo x="6071" y="9927"/>
                <wp:lineTo x="6212" y="9491"/>
                <wp:lineTo x="5647" y="9109"/>
                <wp:lineTo x="9388" y="9000"/>
                <wp:lineTo x="9388" y="8727"/>
                <wp:lineTo x="5365" y="8182"/>
                <wp:lineTo x="6071" y="8182"/>
                <wp:lineTo x="10306" y="7473"/>
                <wp:lineTo x="10800" y="7309"/>
                <wp:lineTo x="8329" y="6818"/>
                <wp:lineTo x="7271" y="6655"/>
                <wp:lineTo x="5647" y="6436"/>
                <wp:lineTo x="8329" y="6109"/>
                <wp:lineTo x="8400" y="5891"/>
                <wp:lineTo x="6282" y="5564"/>
                <wp:lineTo x="6988" y="5564"/>
                <wp:lineTo x="10306" y="4909"/>
                <wp:lineTo x="10729" y="4691"/>
                <wp:lineTo x="8400" y="3818"/>
                <wp:lineTo x="8682" y="2945"/>
                <wp:lineTo x="9953" y="2673"/>
                <wp:lineTo x="9671" y="2182"/>
                <wp:lineTo x="5788" y="1964"/>
                <wp:lineTo x="3671" y="1964"/>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50D" w:rsidRPr="001B6218">
        <w:rPr>
          <w:rFonts w:ascii="Times New Roman" w:hAnsi="Times New Roman" w:cs="Times New Roman"/>
          <w:b/>
          <w:color w:val="000000" w:themeColor="text1"/>
        </w:rPr>
        <w:br w:type="page"/>
      </w:r>
      <w:r w:rsidR="00836F6C" w:rsidRPr="001B6218">
        <w:rPr>
          <w:rFonts w:ascii="Times New Roman" w:hAnsi="Times New Roman" w:cs="Times New Roman"/>
          <w:b/>
          <w:noProof/>
          <w:color w:val="000000" w:themeColor="text1"/>
        </w:rPr>
        <w:lastRenderedPageBreak/>
        <w:drawing>
          <wp:anchor distT="0" distB="0" distL="114300" distR="114300" simplePos="0" relativeHeight="251668480" behindDoc="0" locked="0" layoutInCell="1" allowOverlap="1" wp14:anchorId="7CD3B9AF" wp14:editId="618769AE">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0800" y="2945"/>
                <wp:lineTo x="1553" y="3273"/>
                <wp:lineTo x="1553" y="3764"/>
                <wp:lineTo x="10800" y="3818"/>
                <wp:lineTo x="1553" y="4364"/>
                <wp:lineTo x="1482" y="14945"/>
                <wp:lineTo x="1624" y="15164"/>
                <wp:lineTo x="1976" y="15164"/>
                <wp:lineTo x="1482" y="15382"/>
                <wp:lineTo x="1482" y="17891"/>
                <wp:lineTo x="11224" y="18655"/>
                <wp:lineTo x="12282" y="18655"/>
                <wp:lineTo x="10871" y="19527"/>
                <wp:lineTo x="12282" y="20400"/>
                <wp:lineTo x="12282" y="20564"/>
                <wp:lineTo x="15388" y="21000"/>
                <wp:lineTo x="18776" y="21000"/>
                <wp:lineTo x="20118" y="20891"/>
                <wp:lineTo x="19906" y="20673"/>
                <wp:lineTo x="14329" y="20400"/>
                <wp:lineTo x="19835" y="20291"/>
                <wp:lineTo x="19765" y="19527"/>
                <wp:lineTo x="19059" y="19364"/>
                <wp:lineTo x="19129" y="18982"/>
                <wp:lineTo x="13553" y="18655"/>
                <wp:lineTo x="19482" y="18491"/>
                <wp:lineTo x="19412" y="18218"/>
                <wp:lineTo x="11294" y="17782"/>
                <wp:lineTo x="20047" y="17782"/>
                <wp:lineTo x="19906" y="17073"/>
                <wp:lineTo x="8259" y="16909"/>
                <wp:lineTo x="10941" y="16364"/>
                <wp:lineTo x="10800" y="16036"/>
                <wp:lineTo x="19835" y="15982"/>
                <wp:lineTo x="20118" y="15545"/>
                <wp:lineTo x="19129" y="15109"/>
                <wp:lineTo x="18565" y="14509"/>
                <wp:lineTo x="18212" y="14291"/>
                <wp:lineTo x="18847" y="14291"/>
                <wp:lineTo x="19624" y="13800"/>
                <wp:lineTo x="19694" y="12982"/>
                <wp:lineTo x="17435" y="12873"/>
                <wp:lineTo x="5718" y="12545"/>
                <wp:lineTo x="17859" y="11727"/>
                <wp:lineTo x="19412" y="11509"/>
                <wp:lineTo x="19624" y="11127"/>
                <wp:lineTo x="18988" y="10745"/>
                <wp:lineTo x="16941" y="9927"/>
                <wp:lineTo x="18000" y="9927"/>
                <wp:lineTo x="19482" y="9382"/>
                <wp:lineTo x="19412" y="9055"/>
                <wp:lineTo x="19835" y="8018"/>
                <wp:lineTo x="19765" y="7691"/>
                <wp:lineTo x="19341" y="7309"/>
                <wp:lineTo x="19765" y="6982"/>
                <wp:lineTo x="19553" y="6273"/>
                <wp:lineTo x="18918" y="5564"/>
                <wp:lineTo x="19976" y="5564"/>
                <wp:lineTo x="19835" y="4800"/>
                <wp:lineTo x="8824" y="4527"/>
                <wp:lineTo x="10729" y="3818"/>
                <wp:lineTo x="10800" y="2945"/>
                <wp:lineTo x="17647" y="2945"/>
                <wp:lineTo x="20188" y="2727"/>
                <wp:lineTo x="20188" y="491"/>
                <wp:lineTo x="4729" y="218"/>
                <wp:lineTo x="1482" y="218"/>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50D" w:rsidRPr="001B6218">
        <w:rPr>
          <w:rFonts w:ascii="Times New Roman" w:hAnsi="Times New Roman" w:cs="Times New Roman"/>
          <w:b/>
          <w:color w:val="000000" w:themeColor="text1"/>
        </w:rPr>
        <w:br w:type="page"/>
      </w:r>
    </w:p>
    <w:p w14:paraId="2EF71823"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69504" behindDoc="0" locked="0" layoutInCell="1" allowOverlap="1" wp14:anchorId="22EE22D6" wp14:editId="24BB316D">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0800" y="2945"/>
                <wp:lineTo x="2682" y="3164"/>
                <wp:lineTo x="1482" y="3273"/>
                <wp:lineTo x="1553" y="8182"/>
                <wp:lineTo x="1835" y="8182"/>
                <wp:lineTo x="1482" y="8455"/>
                <wp:lineTo x="1482" y="17891"/>
                <wp:lineTo x="11224" y="18655"/>
                <wp:lineTo x="12282" y="18655"/>
                <wp:lineTo x="10871" y="19527"/>
                <wp:lineTo x="12282" y="20400"/>
                <wp:lineTo x="12282" y="20564"/>
                <wp:lineTo x="15388" y="21000"/>
                <wp:lineTo x="18776" y="21000"/>
                <wp:lineTo x="20118" y="20891"/>
                <wp:lineTo x="19906" y="20673"/>
                <wp:lineTo x="14329" y="20400"/>
                <wp:lineTo x="19835" y="20291"/>
                <wp:lineTo x="19765" y="19527"/>
                <wp:lineTo x="19059" y="19364"/>
                <wp:lineTo x="19129" y="18982"/>
                <wp:lineTo x="13553" y="18655"/>
                <wp:lineTo x="19482" y="18491"/>
                <wp:lineTo x="19412" y="18218"/>
                <wp:lineTo x="11294" y="17782"/>
                <wp:lineTo x="19976" y="17782"/>
                <wp:lineTo x="20188" y="17727"/>
                <wp:lineTo x="17012" y="16909"/>
                <wp:lineTo x="17929" y="16745"/>
                <wp:lineTo x="19271" y="16200"/>
                <wp:lineTo x="19341" y="15818"/>
                <wp:lineTo x="11365" y="15382"/>
                <wp:lineTo x="4024" y="15164"/>
                <wp:lineTo x="18000" y="15055"/>
                <wp:lineTo x="19341" y="14400"/>
                <wp:lineTo x="19129" y="14236"/>
                <wp:lineTo x="11012" y="13418"/>
                <wp:lineTo x="17435" y="12545"/>
                <wp:lineTo x="17365" y="12164"/>
                <wp:lineTo x="17082" y="11673"/>
                <wp:lineTo x="17224" y="11400"/>
                <wp:lineTo x="17012" y="11127"/>
                <wp:lineTo x="16376" y="10800"/>
                <wp:lineTo x="19200" y="10582"/>
                <wp:lineTo x="19271" y="9927"/>
                <wp:lineTo x="17224" y="9927"/>
                <wp:lineTo x="17365" y="9109"/>
                <wp:lineTo x="19059" y="8945"/>
                <wp:lineTo x="18918" y="8182"/>
                <wp:lineTo x="19906" y="8073"/>
                <wp:lineTo x="19412" y="7473"/>
                <wp:lineTo x="11647" y="7145"/>
                <wp:lineTo x="9741" y="6436"/>
                <wp:lineTo x="17788" y="6436"/>
                <wp:lineTo x="19412" y="6273"/>
                <wp:lineTo x="19271" y="5564"/>
                <wp:lineTo x="19624" y="4691"/>
                <wp:lineTo x="19976" y="4364"/>
                <wp:lineTo x="19765" y="4145"/>
                <wp:lineTo x="18847" y="3818"/>
                <wp:lineTo x="19765" y="3436"/>
                <wp:lineTo x="19482" y="3273"/>
                <wp:lineTo x="10800" y="2945"/>
                <wp:lineTo x="17647" y="2945"/>
                <wp:lineTo x="20188" y="2727"/>
                <wp:lineTo x="20188" y="491"/>
                <wp:lineTo x="4729" y="218"/>
                <wp:lineTo x="1482" y="218"/>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5865B07C"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0528" behindDoc="0" locked="0" layoutInCell="1" allowOverlap="1" wp14:anchorId="3C63F997" wp14:editId="626AEB46">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0800" y="2945"/>
                <wp:lineTo x="1906" y="3218"/>
                <wp:lineTo x="1482" y="3273"/>
                <wp:lineTo x="1482" y="8727"/>
                <wp:lineTo x="5224" y="9055"/>
                <wp:lineTo x="10800" y="9055"/>
                <wp:lineTo x="5859" y="9382"/>
                <wp:lineTo x="5859" y="9818"/>
                <wp:lineTo x="1765" y="10036"/>
                <wp:lineTo x="1482" y="10036"/>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10091"/>
                <wp:lineTo x="19624" y="10036"/>
                <wp:lineTo x="16024" y="9818"/>
                <wp:lineTo x="16024" y="9436"/>
                <wp:lineTo x="10800" y="9055"/>
                <wp:lineTo x="12353" y="9055"/>
                <wp:lineTo x="13835" y="8618"/>
                <wp:lineTo x="13765" y="8182"/>
                <wp:lineTo x="16871" y="7909"/>
                <wp:lineTo x="17576" y="7418"/>
                <wp:lineTo x="17365" y="7309"/>
                <wp:lineTo x="19341" y="6436"/>
                <wp:lineTo x="19694" y="5782"/>
                <wp:lineTo x="18706" y="5727"/>
                <wp:lineTo x="13200" y="5564"/>
                <wp:lineTo x="19835" y="5127"/>
                <wp:lineTo x="19765" y="3655"/>
                <wp:lineTo x="18071" y="3491"/>
                <wp:lineTo x="10800" y="2945"/>
                <wp:lineTo x="17647" y="2945"/>
                <wp:lineTo x="20188" y="2727"/>
                <wp:lineTo x="20188" y="491"/>
                <wp:lineTo x="4729" y="218"/>
                <wp:lineTo x="1482" y="218"/>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5030609C"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1552" behindDoc="0" locked="0" layoutInCell="1" allowOverlap="1" wp14:anchorId="3AD0B8F7" wp14:editId="7454C214">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6AF71929"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2576" behindDoc="0" locked="0" layoutInCell="1" allowOverlap="1" wp14:anchorId="72A67E1C" wp14:editId="7840FA52">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248D2797"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3600" behindDoc="0" locked="0" layoutInCell="1" allowOverlap="1" wp14:anchorId="6FD00942" wp14:editId="1B00115B">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5634A2B2"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4624" behindDoc="0" locked="0" layoutInCell="1" allowOverlap="1" wp14:anchorId="6CA68495" wp14:editId="4B392EA1">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6364"/>
                <wp:lineTo x="7553" y="16909"/>
                <wp:lineTo x="10800" y="16909"/>
                <wp:lineTo x="1482" y="17673"/>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20047" y="17782"/>
                <wp:lineTo x="20047" y="17673"/>
                <wp:lineTo x="10800" y="16909"/>
                <wp:lineTo x="14047" y="16909"/>
                <wp:lineTo x="20118" y="16364"/>
                <wp:lineTo x="20188" y="3164"/>
                <wp:lineTo x="19624" y="3109"/>
                <wp:lineTo x="17647" y="2945"/>
                <wp:lineTo x="20188" y="2727"/>
                <wp:lineTo x="20188" y="491"/>
                <wp:lineTo x="4729" y="218"/>
                <wp:lineTo x="1482" y="21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3C527482"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5648" behindDoc="0" locked="0" layoutInCell="1" allowOverlap="1" wp14:anchorId="6BBEC2E8" wp14:editId="1048381E">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388"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424C8401"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6672" behindDoc="0" locked="0" layoutInCell="1" allowOverlap="1" wp14:anchorId="3D9D97DD" wp14:editId="61D7BF44">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388" y="21000"/>
                <wp:lineTo x="19906" y="21000"/>
                <wp:lineTo x="2011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0C70FFF8"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7696" behindDoc="0" locked="0" layoutInCell="1" allowOverlap="1" wp14:anchorId="2CD18692" wp14:editId="7D2453F8">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247"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66188C42"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8720" behindDoc="0" locked="0" layoutInCell="1" allowOverlap="1" wp14:anchorId="75B6557D" wp14:editId="6EFA9B1D">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7200"/>
                <wp:lineTo x="6918" y="7309"/>
                <wp:lineTo x="1482" y="7855"/>
                <wp:lineTo x="1482" y="17891"/>
                <wp:lineTo x="11224" y="18655"/>
                <wp:lineTo x="12282" y="18655"/>
                <wp:lineTo x="10871" y="19527"/>
                <wp:lineTo x="12282" y="20400"/>
                <wp:lineTo x="12282" y="20564"/>
                <wp:lineTo x="15247" y="21000"/>
                <wp:lineTo x="18565" y="21000"/>
                <wp:lineTo x="20118" y="20891"/>
                <wp:lineTo x="19906" y="20673"/>
                <wp:lineTo x="14329" y="20400"/>
                <wp:lineTo x="19835" y="20291"/>
                <wp:lineTo x="19765" y="19527"/>
                <wp:lineTo x="19059" y="19364"/>
                <wp:lineTo x="19129" y="18982"/>
                <wp:lineTo x="13553" y="18655"/>
                <wp:lineTo x="19482" y="18491"/>
                <wp:lineTo x="19412" y="18218"/>
                <wp:lineTo x="11294" y="17782"/>
                <wp:lineTo x="19765" y="17782"/>
                <wp:lineTo x="20259" y="17727"/>
                <wp:lineTo x="20118" y="7855"/>
                <wp:lineTo x="14682" y="7309"/>
                <wp:lineTo x="20118" y="6818"/>
                <wp:lineTo x="20188" y="3164"/>
                <wp:lineTo x="19624" y="3109"/>
                <wp:lineTo x="17647" y="2945"/>
                <wp:lineTo x="20188" y="2727"/>
                <wp:lineTo x="20188" y="491"/>
                <wp:lineTo x="4729" y="218"/>
                <wp:lineTo x="1482" y="218"/>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56C99E89"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79744" behindDoc="0" locked="0" layoutInCell="1" allowOverlap="1" wp14:anchorId="1F1D875F" wp14:editId="4ADF0746">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247" y="21000"/>
                <wp:lineTo x="18565" y="21000"/>
                <wp:lineTo x="20118" y="20891"/>
                <wp:lineTo x="19906" y="20673"/>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0FD3D074"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80768" behindDoc="0" locked="0" layoutInCell="1" allowOverlap="1" wp14:anchorId="6926F85F" wp14:editId="17133C97">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247"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4BF0AE15"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81792" behindDoc="0" locked="0" layoutInCell="1" allowOverlap="1" wp14:anchorId="58082BCB" wp14:editId="4C84FAC3">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7891"/>
                <wp:lineTo x="11224" y="18655"/>
                <wp:lineTo x="12282" y="18655"/>
                <wp:lineTo x="10871" y="19527"/>
                <wp:lineTo x="12282" y="20400"/>
                <wp:lineTo x="12282" y="20564"/>
                <wp:lineTo x="15247"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19765" y="17782"/>
                <wp:lineTo x="20259" y="17727"/>
                <wp:lineTo x="20188" y="3164"/>
                <wp:lineTo x="19624" y="3109"/>
                <wp:lineTo x="17647" y="2945"/>
                <wp:lineTo x="20188" y="2727"/>
                <wp:lineTo x="20188" y="491"/>
                <wp:lineTo x="4729" y="218"/>
                <wp:lineTo x="1482" y="218"/>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6B534174" w14:textId="77777777" w:rsidR="00836F6C"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82816" behindDoc="0" locked="0" layoutInCell="1" allowOverlap="1" wp14:anchorId="2494F9E3" wp14:editId="0243344A">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482" y="3109"/>
                <wp:lineTo x="1482" y="15764"/>
                <wp:lineTo x="4659" y="16036"/>
                <wp:lineTo x="1906" y="16036"/>
                <wp:lineTo x="1482" y="16091"/>
                <wp:lineTo x="1482" y="17891"/>
                <wp:lineTo x="11224" y="18655"/>
                <wp:lineTo x="12282" y="18655"/>
                <wp:lineTo x="10871" y="19527"/>
                <wp:lineTo x="12282" y="20400"/>
                <wp:lineTo x="12282" y="20564"/>
                <wp:lineTo x="15247"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20118" y="17782"/>
                <wp:lineTo x="20047" y="17673"/>
                <wp:lineTo x="7341" y="16909"/>
                <wp:lineTo x="17012" y="16309"/>
                <wp:lineTo x="17082" y="16036"/>
                <wp:lineTo x="12706" y="16036"/>
                <wp:lineTo x="19129" y="15382"/>
                <wp:lineTo x="19200" y="15109"/>
                <wp:lineTo x="15318" y="14291"/>
                <wp:lineTo x="15318" y="13582"/>
                <wp:lineTo x="15247" y="13418"/>
                <wp:lineTo x="15741" y="12873"/>
                <wp:lineTo x="15035" y="12818"/>
                <wp:lineTo x="6918" y="12545"/>
                <wp:lineTo x="9388" y="12545"/>
                <wp:lineTo x="15318" y="11945"/>
                <wp:lineTo x="15388" y="8945"/>
                <wp:lineTo x="13271" y="8182"/>
                <wp:lineTo x="13553" y="7964"/>
                <wp:lineTo x="12424" y="7855"/>
                <wp:lineTo x="3247" y="7309"/>
                <wp:lineTo x="16518" y="7309"/>
                <wp:lineTo x="20188" y="7145"/>
                <wp:lineTo x="20188" y="3164"/>
                <wp:lineTo x="19624" y="3109"/>
                <wp:lineTo x="17647" y="2945"/>
                <wp:lineTo x="20188" y="2727"/>
                <wp:lineTo x="20188" y="491"/>
                <wp:lineTo x="4729" y="218"/>
                <wp:lineTo x="1482" y="218"/>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218">
        <w:rPr>
          <w:rFonts w:ascii="Times New Roman" w:hAnsi="Times New Roman" w:cs="Times New Roman"/>
          <w:b/>
          <w:color w:val="000000" w:themeColor="text1"/>
        </w:rPr>
        <w:br w:type="page"/>
      </w:r>
    </w:p>
    <w:p w14:paraId="7402F992" w14:textId="77777777" w:rsidR="0001050D" w:rsidRPr="001B6218" w:rsidRDefault="00836F6C">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83840" behindDoc="0" locked="0" layoutInCell="1" allowOverlap="1" wp14:anchorId="67399E8C" wp14:editId="28844C63">
            <wp:simplePos x="0" y="0"/>
            <wp:positionH relativeFrom="column">
              <wp:posOffset>-685800</wp:posOffset>
            </wp:positionH>
            <wp:positionV relativeFrom="paragraph">
              <wp:posOffset>-720090</wp:posOffset>
            </wp:positionV>
            <wp:extent cx="7772400" cy="10058400"/>
            <wp:effectExtent l="0" t="0" r="0" b="0"/>
            <wp:wrapThrough wrapText="bothSides">
              <wp:wrapPolygon edited="0">
                <wp:start x="1482" y="218"/>
                <wp:lineTo x="1412" y="2727"/>
                <wp:lineTo x="4024" y="2945"/>
                <wp:lineTo x="10800" y="2945"/>
                <wp:lineTo x="1482" y="3218"/>
                <wp:lineTo x="1482" y="12327"/>
                <wp:lineTo x="1835" y="12545"/>
                <wp:lineTo x="2753" y="12545"/>
                <wp:lineTo x="2753" y="14945"/>
                <wp:lineTo x="5012" y="15164"/>
                <wp:lineTo x="2188" y="15218"/>
                <wp:lineTo x="2188" y="15764"/>
                <wp:lineTo x="10800" y="16036"/>
                <wp:lineTo x="10800" y="16909"/>
                <wp:lineTo x="1482" y="17673"/>
                <wp:lineTo x="1482" y="17891"/>
                <wp:lineTo x="11224" y="18655"/>
                <wp:lineTo x="12282" y="18655"/>
                <wp:lineTo x="10871" y="19527"/>
                <wp:lineTo x="12282" y="20400"/>
                <wp:lineTo x="12282" y="20564"/>
                <wp:lineTo x="15247" y="21000"/>
                <wp:lineTo x="19976" y="21000"/>
                <wp:lineTo x="20188" y="20727"/>
                <wp:lineTo x="19271" y="20618"/>
                <wp:lineTo x="14329" y="20400"/>
                <wp:lineTo x="19835" y="20291"/>
                <wp:lineTo x="19765" y="19527"/>
                <wp:lineTo x="19059" y="19364"/>
                <wp:lineTo x="19129" y="18982"/>
                <wp:lineTo x="13553" y="18655"/>
                <wp:lineTo x="19482" y="18491"/>
                <wp:lineTo x="19412" y="18218"/>
                <wp:lineTo x="11294" y="17782"/>
                <wp:lineTo x="20047" y="17782"/>
                <wp:lineTo x="20047" y="17673"/>
                <wp:lineTo x="10729" y="16909"/>
                <wp:lineTo x="10800" y="16036"/>
                <wp:lineTo x="18918" y="15709"/>
                <wp:lineTo x="18918" y="15218"/>
                <wp:lineTo x="10800" y="15164"/>
                <wp:lineTo x="8894" y="14618"/>
                <wp:lineTo x="7129" y="14291"/>
                <wp:lineTo x="6353" y="14291"/>
                <wp:lineTo x="8259" y="14018"/>
                <wp:lineTo x="8329" y="13636"/>
                <wp:lineTo x="6847" y="13418"/>
                <wp:lineTo x="7341" y="13418"/>
                <wp:lineTo x="9600" y="12709"/>
                <wp:lineTo x="9882" y="12545"/>
                <wp:lineTo x="10094" y="12109"/>
                <wp:lineTo x="10165" y="10527"/>
                <wp:lineTo x="9600" y="10364"/>
                <wp:lineTo x="7624" y="9927"/>
                <wp:lineTo x="19553" y="9927"/>
                <wp:lineTo x="19624" y="9055"/>
                <wp:lineTo x="10800" y="9055"/>
                <wp:lineTo x="19906" y="8564"/>
                <wp:lineTo x="19906" y="8291"/>
                <wp:lineTo x="13976" y="8182"/>
                <wp:lineTo x="19765" y="7636"/>
                <wp:lineTo x="19694" y="7309"/>
                <wp:lineTo x="19976" y="6927"/>
                <wp:lineTo x="19129" y="6818"/>
                <wp:lineTo x="13765" y="6436"/>
                <wp:lineTo x="13694" y="5673"/>
                <wp:lineTo x="13624" y="5564"/>
                <wp:lineTo x="17153" y="4691"/>
                <wp:lineTo x="18424" y="4691"/>
                <wp:lineTo x="20047" y="4200"/>
                <wp:lineTo x="20047" y="3436"/>
                <wp:lineTo x="17576" y="3218"/>
                <wp:lineTo x="10800" y="2945"/>
                <wp:lineTo x="17647" y="2945"/>
                <wp:lineTo x="20188" y="2727"/>
                <wp:lineTo x="20188" y="491"/>
                <wp:lineTo x="4729" y="218"/>
                <wp:lineTo x="1482" y="218"/>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D4EC0" w14:textId="77777777" w:rsidR="00980B38" w:rsidRPr="001B6218" w:rsidRDefault="0001050D">
      <w:pPr>
        <w:rPr>
          <w:rFonts w:ascii="Times New Roman" w:hAnsi="Times New Roman" w:cs="Times New Roman"/>
          <w:b/>
          <w:color w:val="000000" w:themeColor="text1"/>
        </w:rPr>
      </w:pPr>
      <w:r w:rsidRPr="001B6218">
        <w:rPr>
          <w:rFonts w:ascii="Times New Roman" w:hAnsi="Times New Roman" w:cs="Times New Roman"/>
          <w:b/>
          <w:noProof/>
          <w:color w:val="000000" w:themeColor="text1"/>
        </w:rPr>
        <w:lastRenderedPageBreak/>
        <w:drawing>
          <wp:anchor distT="0" distB="0" distL="114300" distR="114300" simplePos="0" relativeHeight="251660288" behindDoc="0" locked="0" layoutInCell="1" allowOverlap="1" wp14:anchorId="76732F2E" wp14:editId="3BE5E0E9">
            <wp:simplePos x="0" y="0"/>
            <wp:positionH relativeFrom="margin">
              <wp:align>center</wp:align>
            </wp:positionH>
            <wp:positionV relativeFrom="margin">
              <wp:align>center</wp:align>
            </wp:positionV>
            <wp:extent cx="7651351" cy="9944100"/>
            <wp:effectExtent l="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51351" cy="994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0B38" w:rsidRPr="001B6218">
        <w:rPr>
          <w:rFonts w:ascii="Times New Roman" w:hAnsi="Times New Roman" w:cs="Times New Roman"/>
          <w:b/>
          <w:color w:val="000000" w:themeColor="text1"/>
        </w:rPr>
        <w:br w:type="page"/>
      </w:r>
    </w:p>
    <w:tbl>
      <w:tblPr>
        <w:tblW w:w="5000" w:type="pct"/>
        <w:tblBorders>
          <w:top w:val="single" w:sz="12" w:space="0" w:color="auto"/>
          <w:left w:val="single" w:sz="12" w:space="0" w:color="auto"/>
          <w:bottom w:val="single" w:sz="12" w:space="0" w:color="auto"/>
          <w:right w:val="single" w:sz="12" w:space="0" w:color="auto"/>
          <w:insideH w:val="single" w:sz="2" w:space="0" w:color="auto"/>
        </w:tblBorders>
        <w:tblLook w:val="0000" w:firstRow="0" w:lastRow="0" w:firstColumn="0" w:lastColumn="0" w:noHBand="0" w:noVBand="0"/>
      </w:tblPr>
      <w:tblGrid>
        <w:gridCol w:w="4036"/>
        <w:gridCol w:w="2582"/>
        <w:gridCol w:w="1721"/>
        <w:gridCol w:w="2677"/>
      </w:tblGrid>
      <w:tr w:rsidR="00980B38" w:rsidRPr="001B6218" w14:paraId="208A1A56" w14:textId="77777777" w:rsidTr="00B5423C">
        <w:trPr>
          <w:cantSplit/>
          <w:trHeight w:val="746"/>
        </w:trPr>
        <w:tc>
          <w:tcPr>
            <w:tcW w:w="1832" w:type="pct"/>
            <w:vMerge w:val="restart"/>
            <w:tcBorders>
              <w:right w:val="single" w:sz="2" w:space="0" w:color="auto"/>
            </w:tcBorders>
          </w:tcPr>
          <w:p w14:paraId="3232E734" w14:textId="77777777" w:rsidR="00980B38" w:rsidRPr="001B6218" w:rsidRDefault="00980B38" w:rsidP="00B5423C">
            <w:pPr>
              <w:rPr>
                <w:rFonts w:ascii="Times New Roman" w:hAnsi="Times New Roman" w:cs="Times New Roman"/>
                <w:color w:val="000000" w:themeColor="text1"/>
                <w:sz w:val="16"/>
              </w:rPr>
            </w:pPr>
            <w:r w:rsidRPr="001B6218">
              <w:rPr>
                <w:rFonts w:ascii="Times New Roman" w:hAnsi="Times New Roman" w:cs="Times New Roman"/>
                <w:noProof/>
                <w:color w:val="000000" w:themeColor="text1"/>
              </w:rPr>
              <w:lastRenderedPageBreak/>
              <mc:AlternateContent>
                <mc:Choice Requires="wps">
                  <w:drawing>
                    <wp:anchor distT="0" distB="0" distL="114300" distR="114300" simplePos="0" relativeHeight="251664384" behindDoc="0" locked="0" layoutInCell="1" allowOverlap="1" wp14:anchorId="7CF22561" wp14:editId="7090F92A">
                      <wp:simplePos x="0" y="0"/>
                      <wp:positionH relativeFrom="column">
                        <wp:posOffset>280035</wp:posOffset>
                      </wp:positionH>
                      <wp:positionV relativeFrom="paragraph">
                        <wp:posOffset>535940</wp:posOffset>
                      </wp:positionV>
                      <wp:extent cx="1943100" cy="361315"/>
                      <wp:effectExtent l="635" t="0" r="12065" b="10795"/>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61315"/>
                              </a:xfrm>
                              <a:prstGeom prst="rect">
                                <a:avLst/>
                              </a:prstGeom>
                              <a:solidFill>
                                <a:srgbClr val="FFFFFF"/>
                              </a:solidFill>
                              <a:ln w="9525">
                                <a:solidFill>
                                  <a:srgbClr val="FFFFFF"/>
                                </a:solidFill>
                                <a:miter lim="800000"/>
                                <a:headEnd/>
                                <a:tailEnd/>
                              </a:ln>
                            </wps:spPr>
                            <wps:txbx>
                              <w:txbxContent>
                                <w:p w14:paraId="4141A9BC"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9" o:spid="_x0000_s1026" type="#_x0000_t202" style="position:absolute;margin-left:22.05pt;margin-top:42.2pt;width:153pt;height:28.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" strokecolor="white">
                      <v:textbox>
                        <w:txbxContent>
                          <w:p w14:paraId="4141A9BC"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v:textbox>
                    </v:shape>
                  </w:pict>
                </mc:Fallback>
              </mc:AlternateContent>
            </w:r>
            <w:r w:rsidRPr="001B6218">
              <w:rPr>
                <w:rFonts w:ascii="Times New Roman" w:hAnsi="Times New Roman" w:cs="Times New Roman"/>
                <w:noProof/>
                <w:color w:val="000000" w:themeColor="text1"/>
                <w:sz w:val="16"/>
              </w:rPr>
              <w:drawing>
                <wp:inline distT="0" distB="0" distL="0" distR="0" wp14:anchorId="04B3B513" wp14:editId="7D365445">
                  <wp:extent cx="1917700" cy="673100"/>
                  <wp:effectExtent l="0" t="0" r="12700" b="12700"/>
                  <wp:docPr id="12" name="Picture 2" descr="WRHA_Logo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HA_Logo_B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0" cy="673100"/>
                          </a:xfrm>
                          <a:prstGeom prst="rect">
                            <a:avLst/>
                          </a:prstGeom>
                          <a:noFill/>
                          <a:ln>
                            <a:noFill/>
                          </a:ln>
                        </pic:spPr>
                      </pic:pic>
                    </a:graphicData>
                  </a:graphic>
                </wp:inline>
              </w:drawing>
            </w:r>
          </w:p>
          <w:p w14:paraId="65DC8C5B" w14:textId="77777777" w:rsidR="00980B38" w:rsidRPr="001B6218" w:rsidRDefault="00980B38" w:rsidP="00B5423C">
            <w:pPr>
              <w:rPr>
                <w:rFonts w:ascii="Times New Roman" w:hAnsi="Times New Roman" w:cs="Times New Roman"/>
                <w:color w:val="000000" w:themeColor="text1"/>
                <w:sz w:val="16"/>
              </w:rPr>
            </w:pPr>
          </w:p>
          <w:p w14:paraId="5901706D" w14:textId="77777777" w:rsidR="00980B38" w:rsidRPr="001B6218" w:rsidRDefault="00980B38" w:rsidP="00B5423C">
            <w:pPr>
              <w:rPr>
                <w:rFonts w:ascii="Times New Roman" w:hAnsi="Times New Roman" w:cs="Times New Roman"/>
                <w:color w:val="000000" w:themeColor="text1"/>
                <w:sz w:val="16"/>
              </w:rPr>
            </w:pPr>
          </w:p>
          <w:p w14:paraId="2742D89F" w14:textId="77777777" w:rsidR="00980B38" w:rsidRPr="001B6218" w:rsidRDefault="00980B38" w:rsidP="00B5423C">
            <w:pPr>
              <w:rPr>
                <w:rFonts w:ascii="Times New Roman" w:hAnsi="Times New Roman" w:cs="Times New Roman"/>
                <w:color w:val="000000" w:themeColor="text1"/>
                <w:sz w:val="16"/>
              </w:rPr>
            </w:pPr>
          </w:p>
          <w:p w14:paraId="4A7D0921" w14:textId="77777777" w:rsidR="00980B38" w:rsidRPr="001B6218" w:rsidRDefault="00980B38" w:rsidP="00B5423C">
            <w:pPr>
              <w:pStyle w:val="Heading2"/>
              <w:ind w:left="180"/>
              <w:rPr>
                <w:rFonts w:ascii="Times New Roman" w:hAnsi="Times New Roman" w:cs="Times New Roman"/>
                <w:color w:val="000000" w:themeColor="text1"/>
                <w:sz w:val="16"/>
              </w:rPr>
            </w:pPr>
            <w:r w:rsidRPr="001B6218">
              <w:rPr>
                <w:rFonts w:ascii="Times New Roman" w:hAnsi="Times New Roman" w:cs="Times New Roman"/>
                <w:color w:val="000000" w:themeColor="text1"/>
              </w:rPr>
              <w:t>Nutrition &amp; Food Services Operational Procedure</w:t>
            </w:r>
          </w:p>
        </w:tc>
        <w:tc>
          <w:tcPr>
            <w:tcW w:w="1172" w:type="pct"/>
            <w:tcBorders>
              <w:top w:val="single" w:sz="12" w:space="0" w:color="auto"/>
              <w:left w:val="single" w:sz="2" w:space="0" w:color="auto"/>
              <w:bottom w:val="single" w:sz="2" w:space="0" w:color="auto"/>
              <w:right w:val="single" w:sz="2" w:space="0" w:color="auto"/>
            </w:tcBorders>
          </w:tcPr>
          <w:p w14:paraId="39D407C3"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Policy Name: </w:t>
            </w:r>
          </w:p>
          <w:p w14:paraId="163A9657"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Prevention of Cross Contamination in the Production of Gluten Free Food Items</w:t>
            </w:r>
          </w:p>
        </w:tc>
        <w:tc>
          <w:tcPr>
            <w:tcW w:w="781" w:type="pct"/>
            <w:tcBorders>
              <w:top w:val="single" w:sz="12" w:space="0" w:color="auto"/>
              <w:left w:val="single" w:sz="2" w:space="0" w:color="auto"/>
              <w:bottom w:val="single" w:sz="2" w:space="0" w:color="auto"/>
              <w:right w:val="single" w:sz="2" w:space="0" w:color="auto"/>
            </w:tcBorders>
          </w:tcPr>
          <w:p w14:paraId="60A63A8E"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Policy Number:</w:t>
            </w:r>
          </w:p>
          <w:p w14:paraId="64214734" w14:textId="77777777" w:rsidR="00980B38" w:rsidRPr="001B6218" w:rsidRDefault="00980B38" w:rsidP="00B5423C">
            <w:pPr>
              <w:rPr>
                <w:rFonts w:ascii="Times New Roman" w:hAnsi="Times New Roman" w:cs="Times New Roman"/>
                <w:color w:val="000000" w:themeColor="text1"/>
              </w:rPr>
            </w:pPr>
          </w:p>
          <w:p w14:paraId="6BB58C20" w14:textId="77777777" w:rsidR="00980B38" w:rsidRPr="001B6218" w:rsidRDefault="00980B38" w:rsidP="00B5423C">
            <w:pPr>
              <w:jc w:val="center"/>
              <w:rPr>
                <w:rFonts w:ascii="Times New Roman" w:hAnsi="Times New Roman" w:cs="Times New Roman"/>
                <w:color w:val="000000" w:themeColor="text1"/>
              </w:rPr>
            </w:pPr>
          </w:p>
        </w:tc>
        <w:tc>
          <w:tcPr>
            <w:tcW w:w="1215" w:type="pct"/>
            <w:tcBorders>
              <w:top w:val="single" w:sz="12" w:space="0" w:color="auto"/>
              <w:left w:val="single" w:sz="2" w:space="0" w:color="auto"/>
              <w:bottom w:val="single" w:sz="2" w:space="0" w:color="auto"/>
            </w:tcBorders>
          </w:tcPr>
          <w:p w14:paraId="2ECD9998"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Page: 1 of  4</w:t>
            </w:r>
          </w:p>
        </w:tc>
      </w:tr>
      <w:tr w:rsidR="00980B38" w:rsidRPr="001B6218" w14:paraId="69D61349" w14:textId="77777777" w:rsidTr="00B5423C">
        <w:trPr>
          <w:cantSplit/>
        </w:trPr>
        <w:tc>
          <w:tcPr>
            <w:tcW w:w="1832" w:type="pct"/>
            <w:vMerge/>
            <w:tcBorders>
              <w:right w:val="single" w:sz="2" w:space="0" w:color="auto"/>
            </w:tcBorders>
          </w:tcPr>
          <w:p w14:paraId="6D211EF8" w14:textId="77777777" w:rsidR="00980B38" w:rsidRPr="001B6218" w:rsidRDefault="00980B38" w:rsidP="00B5423C">
            <w:pPr>
              <w:ind w:left="990"/>
              <w:rPr>
                <w:rFonts w:ascii="Times New Roman" w:hAnsi="Times New Roman" w:cs="Times New Roman"/>
                <w:color w:val="000000" w:themeColor="text1"/>
              </w:rPr>
            </w:pPr>
          </w:p>
        </w:tc>
        <w:tc>
          <w:tcPr>
            <w:tcW w:w="3168" w:type="pct"/>
            <w:gridSpan w:val="3"/>
            <w:tcBorders>
              <w:top w:val="single" w:sz="2" w:space="0" w:color="auto"/>
              <w:left w:val="single" w:sz="2" w:space="0" w:color="auto"/>
              <w:bottom w:val="single" w:sz="2" w:space="0" w:color="auto"/>
            </w:tcBorders>
          </w:tcPr>
          <w:p w14:paraId="2AAE061C"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Section:</w:t>
            </w:r>
            <w:r w:rsidRPr="001B6218">
              <w:rPr>
                <w:rFonts w:ascii="Times New Roman" w:hAnsi="Times New Roman" w:cs="Times New Roman"/>
                <w:color w:val="000000" w:themeColor="text1"/>
              </w:rPr>
              <w:br/>
              <w:t>Food Safety</w:t>
            </w:r>
          </w:p>
          <w:p w14:paraId="712D16F1" w14:textId="77777777" w:rsidR="00980B38" w:rsidRPr="001B6218" w:rsidRDefault="00980B38" w:rsidP="00B5423C">
            <w:pPr>
              <w:rPr>
                <w:rFonts w:ascii="Times New Roman" w:hAnsi="Times New Roman" w:cs="Times New Roman"/>
                <w:color w:val="000000" w:themeColor="text1"/>
              </w:rPr>
            </w:pPr>
          </w:p>
        </w:tc>
      </w:tr>
      <w:tr w:rsidR="00980B38" w:rsidRPr="001B6218" w14:paraId="3A86FB73" w14:textId="77777777" w:rsidTr="00B5423C">
        <w:trPr>
          <w:cantSplit/>
        </w:trPr>
        <w:tc>
          <w:tcPr>
            <w:tcW w:w="1832" w:type="pct"/>
            <w:vMerge/>
            <w:tcBorders>
              <w:right w:val="single" w:sz="2" w:space="0" w:color="auto"/>
            </w:tcBorders>
          </w:tcPr>
          <w:p w14:paraId="54AEBB8C" w14:textId="77777777" w:rsidR="00980B38" w:rsidRPr="001B6218" w:rsidRDefault="00980B38" w:rsidP="00B5423C">
            <w:pPr>
              <w:rPr>
                <w:rFonts w:ascii="Times New Roman" w:hAnsi="Times New Roman" w:cs="Times New Roman"/>
                <w:color w:val="000000" w:themeColor="text1"/>
              </w:rPr>
            </w:pPr>
          </w:p>
        </w:tc>
        <w:tc>
          <w:tcPr>
            <w:tcW w:w="1172" w:type="pct"/>
            <w:tcBorders>
              <w:top w:val="single" w:sz="2" w:space="0" w:color="auto"/>
              <w:left w:val="single" w:sz="2" w:space="0" w:color="auto"/>
              <w:bottom w:val="single" w:sz="12" w:space="0" w:color="auto"/>
              <w:right w:val="single" w:sz="2" w:space="0" w:color="auto"/>
            </w:tcBorders>
          </w:tcPr>
          <w:p w14:paraId="4E5DD681"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Effective Date:</w:t>
            </w:r>
          </w:p>
          <w:p w14:paraId="00FAFB3E" w14:textId="77777777" w:rsidR="00980B38" w:rsidRPr="001B6218" w:rsidRDefault="00980B38" w:rsidP="00B5423C">
            <w:pPr>
              <w:jc w:val="center"/>
              <w:rPr>
                <w:rFonts w:ascii="Times New Roman" w:hAnsi="Times New Roman" w:cs="Times New Roman"/>
                <w:color w:val="000000" w:themeColor="text1"/>
              </w:rPr>
            </w:pPr>
          </w:p>
          <w:p w14:paraId="37852DF9" w14:textId="77777777" w:rsidR="00980B38" w:rsidRPr="001B6218" w:rsidRDefault="00980B38" w:rsidP="00B5423C">
            <w:pPr>
              <w:rPr>
                <w:rFonts w:ascii="Times New Roman" w:hAnsi="Times New Roman" w:cs="Times New Roman"/>
                <w:color w:val="000000" w:themeColor="text1"/>
              </w:rPr>
            </w:pPr>
          </w:p>
        </w:tc>
        <w:tc>
          <w:tcPr>
            <w:tcW w:w="1996" w:type="pct"/>
            <w:gridSpan w:val="2"/>
            <w:tcBorders>
              <w:top w:val="single" w:sz="2" w:space="0" w:color="auto"/>
              <w:left w:val="single" w:sz="2" w:space="0" w:color="auto"/>
              <w:bottom w:val="single" w:sz="12" w:space="0" w:color="auto"/>
            </w:tcBorders>
          </w:tcPr>
          <w:p w14:paraId="0B4188FF"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Revision Dates:</w:t>
            </w:r>
          </w:p>
          <w:p w14:paraId="6C314DEA"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May 5, 2011</w:t>
            </w:r>
          </w:p>
        </w:tc>
      </w:tr>
    </w:tbl>
    <w:p w14:paraId="676944EA" w14:textId="77777777" w:rsidR="00980B38" w:rsidRPr="001B6218" w:rsidRDefault="00980B38" w:rsidP="00980B38">
      <w:pPr>
        <w:rPr>
          <w:rFonts w:ascii="Times New Roman" w:hAnsi="Times New Roman" w:cs="Times New Roman"/>
          <w:b/>
          <w:color w:val="000000" w:themeColor="text1"/>
          <w:u w:val="single"/>
        </w:rPr>
      </w:pPr>
    </w:p>
    <w:p w14:paraId="4C85B28D" w14:textId="77777777" w:rsidR="00980B38" w:rsidRPr="001B6218" w:rsidRDefault="00980B38" w:rsidP="00980B38">
      <w:pPr>
        <w:rPr>
          <w:rFonts w:ascii="Times New Roman" w:hAnsi="Times New Roman" w:cs="Times New Roman"/>
          <w:b/>
          <w:color w:val="000000" w:themeColor="text1"/>
        </w:rPr>
      </w:pPr>
      <w:r w:rsidRPr="001B6218">
        <w:rPr>
          <w:rFonts w:ascii="Times New Roman" w:hAnsi="Times New Roman" w:cs="Times New Roman"/>
          <w:b/>
          <w:color w:val="000000" w:themeColor="text1"/>
          <w:u w:val="single"/>
        </w:rPr>
        <w:t>PURPOSE</w:t>
      </w:r>
    </w:p>
    <w:p w14:paraId="401FBA7E" w14:textId="77777777" w:rsidR="00980B38" w:rsidRPr="001B6218" w:rsidRDefault="00980B38" w:rsidP="00980B38">
      <w:pPr>
        <w:rPr>
          <w:rFonts w:ascii="Times New Roman" w:hAnsi="Times New Roman" w:cs="Times New Roman"/>
          <w:color w:val="000000" w:themeColor="text1"/>
        </w:rPr>
      </w:pPr>
    </w:p>
    <w:p w14:paraId="1C424380" w14:textId="77777777" w:rsidR="00980B38" w:rsidRPr="001B6218" w:rsidRDefault="00980B38" w:rsidP="00980B38">
      <w:pPr>
        <w:rPr>
          <w:rFonts w:ascii="Times New Roman" w:hAnsi="Times New Roman" w:cs="Times New Roman"/>
          <w:color w:val="000000" w:themeColor="text1"/>
        </w:rPr>
      </w:pPr>
      <w:proofErr w:type="gramStart"/>
      <w:r w:rsidRPr="001B6218">
        <w:rPr>
          <w:rFonts w:ascii="Times New Roman" w:hAnsi="Times New Roman" w:cs="Times New Roman"/>
          <w:color w:val="000000" w:themeColor="text1"/>
        </w:rPr>
        <w:t>To prevent cross contamination of gluten-free food items during food preparation and meal/snack service.</w:t>
      </w:r>
      <w:proofErr w:type="gramEnd"/>
    </w:p>
    <w:p w14:paraId="3524432B" w14:textId="77777777" w:rsidR="00980B38" w:rsidRPr="001B6218" w:rsidRDefault="00980B38" w:rsidP="00980B38">
      <w:pPr>
        <w:rPr>
          <w:rFonts w:ascii="Times New Roman" w:hAnsi="Times New Roman" w:cs="Times New Roman"/>
          <w:color w:val="000000" w:themeColor="text1"/>
        </w:rPr>
      </w:pPr>
    </w:p>
    <w:p w14:paraId="4B318EE7" w14:textId="77777777" w:rsidR="00980B38" w:rsidRPr="001B6218" w:rsidRDefault="00980B38" w:rsidP="00980B38">
      <w:pPr>
        <w:rPr>
          <w:rFonts w:ascii="Times New Roman" w:hAnsi="Times New Roman" w:cs="Times New Roman"/>
          <w:color w:val="000000" w:themeColor="text1"/>
        </w:rPr>
      </w:pPr>
    </w:p>
    <w:p w14:paraId="47441C4B" w14:textId="77777777" w:rsidR="00980B38" w:rsidRPr="001B6218" w:rsidRDefault="00980B38" w:rsidP="00980B38">
      <w:pPr>
        <w:rPr>
          <w:rFonts w:ascii="Times New Roman" w:hAnsi="Times New Roman" w:cs="Times New Roman"/>
          <w:b/>
          <w:color w:val="000000" w:themeColor="text1"/>
          <w:u w:val="single"/>
        </w:rPr>
      </w:pPr>
      <w:r w:rsidRPr="001B6218">
        <w:rPr>
          <w:rFonts w:ascii="Times New Roman" w:hAnsi="Times New Roman" w:cs="Times New Roman"/>
          <w:b/>
          <w:color w:val="000000" w:themeColor="text1"/>
          <w:u w:val="single"/>
        </w:rPr>
        <w:t>GUIDING PRINCIPLE</w:t>
      </w:r>
    </w:p>
    <w:p w14:paraId="1AFE4410" w14:textId="77777777" w:rsidR="00980B38" w:rsidRPr="001B6218" w:rsidRDefault="00980B38" w:rsidP="00980B38">
      <w:pPr>
        <w:rPr>
          <w:rFonts w:ascii="Times New Roman" w:hAnsi="Times New Roman" w:cs="Times New Roman"/>
          <w:color w:val="000000" w:themeColor="text1"/>
        </w:rPr>
      </w:pPr>
    </w:p>
    <w:p w14:paraId="2785D2FC"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employees will adhere to the following outlined procedures to prevent cross contamination of gluten free food items.</w:t>
      </w:r>
    </w:p>
    <w:p w14:paraId="53FBD7BA" w14:textId="77777777" w:rsidR="00980B38" w:rsidRPr="001B6218" w:rsidRDefault="00980B38" w:rsidP="00980B38">
      <w:pPr>
        <w:rPr>
          <w:rFonts w:ascii="Times New Roman" w:hAnsi="Times New Roman" w:cs="Times New Roman"/>
          <w:color w:val="000000" w:themeColor="text1"/>
        </w:rPr>
      </w:pPr>
    </w:p>
    <w:p w14:paraId="7F8FCDAA"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employees will hold a valid City of Winnipeg Food Handler’s Certificate.</w:t>
      </w:r>
    </w:p>
    <w:p w14:paraId="4AD1DD75" w14:textId="77777777" w:rsidR="00980B38" w:rsidRPr="001B6218" w:rsidRDefault="00980B38" w:rsidP="00980B38">
      <w:pPr>
        <w:rPr>
          <w:rFonts w:ascii="Times New Roman" w:hAnsi="Times New Roman" w:cs="Times New Roman"/>
          <w:color w:val="000000" w:themeColor="text1"/>
        </w:rPr>
      </w:pPr>
    </w:p>
    <w:p w14:paraId="70299E27"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employees will follow safe food handling practices.</w:t>
      </w:r>
    </w:p>
    <w:p w14:paraId="07A53768" w14:textId="77777777" w:rsidR="00980B38" w:rsidRPr="001B6218" w:rsidRDefault="00980B38" w:rsidP="00980B38">
      <w:pPr>
        <w:rPr>
          <w:rFonts w:ascii="Times New Roman" w:hAnsi="Times New Roman" w:cs="Times New Roman"/>
          <w:color w:val="000000" w:themeColor="text1"/>
        </w:rPr>
      </w:pPr>
    </w:p>
    <w:p w14:paraId="684B405C"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new employees will be educated on the procedures of safe food handling to prevent cross contamination of gluten free food items.</w:t>
      </w:r>
    </w:p>
    <w:p w14:paraId="29F0F060" w14:textId="77777777" w:rsidR="00980B38" w:rsidRPr="001B6218" w:rsidRDefault="00980B38" w:rsidP="00980B38">
      <w:pPr>
        <w:rPr>
          <w:rFonts w:ascii="Times New Roman" w:hAnsi="Times New Roman" w:cs="Times New Roman"/>
          <w:color w:val="000000" w:themeColor="text1"/>
        </w:rPr>
      </w:pPr>
    </w:p>
    <w:p w14:paraId="1B425C62"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staff should receive in-service education and training related to cross contamination on an annual basis.</w:t>
      </w:r>
    </w:p>
    <w:p w14:paraId="5BDED658" w14:textId="77777777" w:rsidR="00980B38" w:rsidRPr="001B6218" w:rsidRDefault="00980B38" w:rsidP="00980B38">
      <w:pPr>
        <w:rPr>
          <w:rFonts w:ascii="Times New Roman" w:hAnsi="Times New Roman" w:cs="Times New Roman"/>
          <w:color w:val="000000" w:themeColor="text1"/>
        </w:rPr>
      </w:pPr>
    </w:p>
    <w:p w14:paraId="0ED1D765" w14:textId="77777777" w:rsidR="00980B38" w:rsidRPr="001B6218" w:rsidRDefault="00980B38" w:rsidP="00980B38">
      <w:pPr>
        <w:rPr>
          <w:rFonts w:ascii="Times New Roman" w:hAnsi="Times New Roman" w:cs="Times New Roman"/>
          <w:color w:val="000000" w:themeColor="text1"/>
        </w:rPr>
      </w:pPr>
    </w:p>
    <w:p w14:paraId="234106F9" w14:textId="77777777" w:rsidR="00980B38" w:rsidRPr="001B6218" w:rsidRDefault="00980B38" w:rsidP="00980B38">
      <w:pPr>
        <w:rPr>
          <w:rFonts w:ascii="Times New Roman" w:hAnsi="Times New Roman" w:cs="Times New Roman"/>
          <w:b/>
          <w:color w:val="000000" w:themeColor="text1"/>
          <w:u w:val="single"/>
        </w:rPr>
      </w:pPr>
      <w:r w:rsidRPr="001B6218">
        <w:rPr>
          <w:rFonts w:ascii="Times New Roman" w:hAnsi="Times New Roman" w:cs="Times New Roman"/>
          <w:b/>
          <w:color w:val="000000" w:themeColor="text1"/>
          <w:u w:val="single"/>
        </w:rPr>
        <w:t>PROCEDURES – MEAL PREPARATION</w:t>
      </w:r>
    </w:p>
    <w:p w14:paraId="10B54AAA" w14:textId="77777777" w:rsidR="00980B38" w:rsidRPr="001B6218" w:rsidRDefault="00980B38" w:rsidP="00980B38">
      <w:pPr>
        <w:rPr>
          <w:rFonts w:ascii="Times New Roman" w:hAnsi="Times New Roman" w:cs="Times New Roman"/>
          <w:color w:val="000000" w:themeColor="text1"/>
        </w:rPr>
      </w:pPr>
    </w:p>
    <w:p w14:paraId="15FE04D2"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gluten free food items that are not purchased and are prepared, served and/or stored in the facility kitchen will be handled following the procedures outlined below.</w:t>
      </w:r>
    </w:p>
    <w:p w14:paraId="4D0BB472" w14:textId="77777777" w:rsidR="00980B38" w:rsidRPr="001B6218" w:rsidRDefault="00980B38" w:rsidP="00980B38">
      <w:pPr>
        <w:rPr>
          <w:rFonts w:ascii="Times New Roman" w:hAnsi="Times New Roman" w:cs="Times New Roman"/>
          <w:color w:val="000000" w:themeColor="text1"/>
        </w:rPr>
      </w:pPr>
    </w:p>
    <w:p w14:paraId="5516502E"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Hands will be washed prior to handling any gluten free products and before gluten free food item assembly, production and/or packaging.</w:t>
      </w:r>
    </w:p>
    <w:p w14:paraId="540EDB96" w14:textId="77777777" w:rsidR="00980B38" w:rsidRPr="001B6218" w:rsidRDefault="00980B38" w:rsidP="00980B38">
      <w:pPr>
        <w:rPr>
          <w:rFonts w:ascii="Times New Roman" w:hAnsi="Times New Roman" w:cs="Times New Roman"/>
          <w:color w:val="000000" w:themeColor="text1"/>
        </w:rPr>
      </w:pPr>
    </w:p>
    <w:p w14:paraId="590AF264"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Before use, all foods and ingredients will be checked to ensure that they are gluten free. If employees are uncertain about a given product, they will ask the food services manager or registered dietitian for assistance. </w:t>
      </w:r>
    </w:p>
    <w:p w14:paraId="1401CB8F" w14:textId="77777777" w:rsidR="00980B38" w:rsidRPr="001B6218" w:rsidRDefault="00980B38" w:rsidP="00980B38">
      <w:pPr>
        <w:rPr>
          <w:rFonts w:ascii="Times New Roman" w:hAnsi="Times New Roman" w:cs="Times New Roman"/>
          <w:color w:val="000000" w:themeColor="text1"/>
        </w:rPr>
      </w:pPr>
    </w:p>
    <w:tbl>
      <w:tblPr>
        <w:tblW w:w="5000" w:type="pct"/>
        <w:tblBorders>
          <w:top w:val="single" w:sz="12" w:space="0" w:color="auto"/>
          <w:left w:val="single" w:sz="12" w:space="0" w:color="auto"/>
          <w:bottom w:val="single" w:sz="12" w:space="0" w:color="auto"/>
          <w:right w:val="single" w:sz="12" w:space="0" w:color="auto"/>
          <w:insideH w:val="single" w:sz="2" w:space="0" w:color="auto"/>
        </w:tblBorders>
        <w:tblLook w:val="0000" w:firstRow="0" w:lastRow="0" w:firstColumn="0" w:lastColumn="0" w:noHBand="0" w:noVBand="0"/>
      </w:tblPr>
      <w:tblGrid>
        <w:gridCol w:w="4036"/>
        <w:gridCol w:w="2582"/>
        <w:gridCol w:w="1721"/>
        <w:gridCol w:w="2677"/>
      </w:tblGrid>
      <w:tr w:rsidR="00980B38" w:rsidRPr="001B6218" w14:paraId="1E3C8F7D" w14:textId="77777777" w:rsidTr="00B5423C">
        <w:trPr>
          <w:cantSplit/>
          <w:trHeight w:val="746"/>
        </w:trPr>
        <w:tc>
          <w:tcPr>
            <w:tcW w:w="1832" w:type="pct"/>
            <w:vMerge w:val="restart"/>
            <w:tcBorders>
              <w:right w:val="single" w:sz="2" w:space="0" w:color="auto"/>
            </w:tcBorders>
          </w:tcPr>
          <w:p w14:paraId="23EAEFA3" w14:textId="77777777" w:rsidR="00980B38" w:rsidRPr="001B6218" w:rsidRDefault="00980B38" w:rsidP="00B5423C">
            <w:pPr>
              <w:rPr>
                <w:rFonts w:ascii="Times New Roman" w:hAnsi="Times New Roman" w:cs="Times New Roman"/>
                <w:color w:val="000000" w:themeColor="text1"/>
                <w:sz w:val="16"/>
              </w:rPr>
            </w:pPr>
            <w:r w:rsidRPr="001B6218">
              <w:rPr>
                <w:rFonts w:ascii="Times New Roman" w:hAnsi="Times New Roman" w:cs="Times New Roman"/>
                <w:noProof/>
                <w:color w:val="000000" w:themeColor="text1"/>
              </w:rPr>
              <mc:AlternateContent>
                <mc:Choice Requires="wps">
                  <w:drawing>
                    <wp:anchor distT="0" distB="0" distL="114300" distR="114300" simplePos="0" relativeHeight="251665408" behindDoc="0" locked="0" layoutInCell="1" allowOverlap="1" wp14:anchorId="284BC804" wp14:editId="7E44F91F">
                      <wp:simplePos x="0" y="0"/>
                      <wp:positionH relativeFrom="column">
                        <wp:posOffset>280035</wp:posOffset>
                      </wp:positionH>
                      <wp:positionV relativeFrom="paragraph">
                        <wp:posOffset>535940</wp:posOffset>
                      </wp:positionV>
                      <wp:extent cx="1943100" cy="361315"/>
                      <wp:effectExtent l="635" t="0" r="12065" b="10795"/>
                      <wp:wrapNone/>
                      <wp:docPr id="1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61315"/>
                              </a:xfrm>
                              <a:prstGeom prst="rect">
                                <a:avLst/>
                              </a:prstGeom>
                              <a:solidFill>
                                <a:srgbClr val="FFFFFF"/>
                              </a:solidFill>
                              <a:ln w="9525">
                                <a:solidFill>
                                  <a:srgbClr val="FFFFFF"/>
                                </a:solidFill>
                                <a:miter lim="800000"/>
                                <a:headEnd/>
                                <a:tailEnd/>
                              </a:ln>
                            </wps:spPr>
                            <wps:txbx>
                              <w:txbxContent>
                                <w:p w14:paraId="5EFBDAB1"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 o:spid="_x0000_s1027" type="#_x0000_t202" style="position:absolute;margin-left:22.05pt;margin-top:42.2pt;width:153pt;height:2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" strokecolor="white">
                      <v:textbox>
                        <w:txbxContent>
                          <w:p w14:paraId="5EFBDAB1"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v:textbox>
                    </v:shape>
                  </w:pict>
                </mc:Fallback>
              </mc:AlternateContent>
            </w:r>
            <w:r w:rsidRPr="001B6218">
              <w:rPr>
                <w:rFonts w:ascii="Times New Roman" w:hAnsi="Times New Roman" w:cs="Times New Roman"/>
                <w:noProof/>
                <w:color w:val="000000" w:themeColor="text1"/>
                <w:sz w:val="16"/>
              </w:rPr>
              <w:drawing>
                <wp:inline distT="0" distB="0" distL="0" distR="0" wp14:anchorId="371618E4" wp14:editId="65C5BBC4">
                  <wp:extent cx="1917700" cy="673100"/>
                  <wp:effectExtent l="0" t="0" r="12700" b="12700"/>
                  <wp:docPr id="11" name="Picture 3" descr="WRHA_Logo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RHA_Logo_B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0" cy="673100"/>
                          </a:xfrm>
                          <a:prstGeom prst="rect">
                            <a:avLst/>
                          </a:prstGeom>
                          <a:noFill/>
                          <a:ln>
                            <a:noFill/>
                          </a:ln>
                        </pic:spPr>
                      </pic:pic>
                    </a:graphicData>
                  </a:graphic>
                </wp:inline>
              </w:drawing>
            </w:r>
          </w:p>
          <w:p w14:paraId="06F80D05" w14:textId="77777777" w:rsidR="00980B38" w:rsidRPr="001B6218" w:rsidRDefault="00980B38" w:rsidP="00B5423C">
            <w:pPr>
              <w:rPr>
                <w:rFonts w:ascii="Times New Roman" w:hAnsi="Times New Roman" w:cs="Times New Roman"/>
                <w:color w:val="000000" w:themeColor="text1"/>
                <w:sz w:val="16"/>
              </w:rPr>
            </w:pPr>
          </w:p>
          <w:p w14:paraId="75183342" w14:textId="77777777" w:rsidR="00980B38" w:rsidRPr="001B6218" w:rsidRDefault="00980B38" w:rsidP="00B5423C">
            <w:pPr>
              <w:rPr>
                <w:rFonts w:ascii="Times New Roman" w:hAnsi="Times New Roman" w:cs="Times New Roman"/>
                <w:color w:val="000000" w:themeColor="text1"/>
                <w:sz w:val="16"/>
              </w:rPr>
            </w:pPr>
          </w:p>
          <w:p w14:paraId="3C735EE4" w14:textId="77777777" w:rsidR="00980B38" w:rsidRPr="001B6218" w:rsidRDefault="00980B38" w:rsidP="00B5423C">
            <w:pPr>
              <w:rPr>
                <w:rFonts w:ascii="Times New Roman" w:hAnsi="Times New Roman" w:cs="Times New Roman"/>
                <w:color w:val="000000" w:themeColor="text1"/>
                <w:sz w:val="16"/>
              </w:rPr>
            </w:pPr>
          </w:p>
          <w:p w14:paraId="310C2AAB" w14:textId="77777777" w:rsidR="00980B38" w:rsidRPr="001B6218" w:rsidRDefault="00980B38" w:rsidP="00B5423C">
            <w:pPr>
              <w:pStyle w:val="Heading2"/>
              <w:ind w:left="180"/>
              <w:rPr>
                <w:rFonts w:ascii="Times New Roman" w:hAnsi="Times New Roman" w:cs="Times New Roman"/>
                <w:color w:val="000000" w:themeColor="text1"/>
                <w:sz w:val="16"/>
              </w:rPr>
            </w:pPr>
            <w:r w:rsidRPr="001B6218">
              <w:rPr>
                <w:rFonts w:ascii="Times New Roman" w:hAnsi="Times New Roman" w:cs="Times New Roman"/>
                <w:color w:val="000000" w:themeColor="text1"/>
              </w:rPr>
              <w:t>Nutrition &amp; Food Services Operational Procedure</w:t>
            </w:r>
          </w:p>
        </w:tc>
        <w:tc>
          <w:tcPr>
            <w:tcW w:w="1172" w:type="pct"/>
            <w:tcBorders>
              <w:top w:val="single" w:sz="12" w:space="0" w:color="auto"/>
              <w:left w:val="single" w:sz="2" w:space="0" w:color="auto"/>
              <w:bottom w:val="single" w:sz="2" w:space="0" w:color="auto"/>
              <w:right w:val="single" w:sz="2" w:space="0" w:color="auto"/>
            </w:tcBorders>
          </w:tcPr>
          <w:p w14:paraId="3ACDB3CB"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lastRenderedPageBreak/>
              <w:t xml:space="preserve">Policy Name: </w:t>
            </w:r>
          </w:p>
          <w:p w14:paraId="00774C24"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Prevention of Cross Contamination in the Production of Gluten Free Food Items</w:t>
            </w:r>
          </w:p>
        </w:tc>
        <w:tc>
          <w:tcPr>
            <w:tcW w:w="781" w:type="pct"/>
            <w:tcBorders>
              <w:top w:val="single" w:sz="12" w:space="0" w:color="auto"/>
              <w:left w:val="single" w:sz="2" w:space="0" w:color="auto"/>
              <w:bottom w:val="single" w:sz="2" w:space="0" w:color="auto"/>
              <w:right w:val="single" w:sz="2" w:space="0" w:color="auto"/>
            </w:tcBorders>
          </w:tcPr>
          <w:p w14:paraId="7BB0A8F0"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Policy Number:</w:t>
            </w:r>
          </w:p>
          <w:p w14:paraId="434DF14E" w14:textId="77777777" w:rsidR="00980B38" w:rsidRPr="001B6218" w:rsidRDefault="00980B38" w:rsidP="00B5423C">
            <w:pPr>
              <w:rPr>
                <w:rFonts w:ascii="Times New Roman" w:hAnsi="Times New Roman" w:cs="Times New Roman"/>
                <w:color w:val="000000" w:themeColor="text1"/>
              </w:rPr>
            </w:pPr>
          </w:p>
          <w:p w14:paraId="202F14EE" w14:textId="77777777" w:rsidR="00980B38" w:rsidRPr="001B6218" w:rsidRDefault="00980B38" w:rsidP="00B5423C">
            <w:pPr>
              <w:jc w:val="center"/>
              <w:rPr>
                <w:rFonts w:ascii="Times New Roman" w:hAnsi="Times New Roman" w:cs="Times New Roman"/>
                <w:color w:val="000000" w:themeColor="text1"/>
              </w:rPr>
            </w:pPr>
          </w:p>
        </w:tc>
        <w:tc>
          <w:tcPr>
            <w:tcW w:w="1215" w:type="pct"/>
            <w:tcBorders>
              <w:top w:val="single" w:sz="12" w:space="0" w:color="auto"/>
              <w:left w:val="single" w:sz="2" w:space="0" w:color="auto"/>
              <w:bottom w:val="single" w:sz="2" w:space="0" w:color="auto"/>
            </w:tcBorders>
          </w:tcPr>
          <w:p w14:paraId="4942AEE6"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Page: 2 of  4</w:t>
            </w:r>
          </w:p>
        </w:tc>
      </w:tr>
      <w:tr w:rsidR="00980B38" w:rsidRPr="001B6218" w14:paraId="0D335703" w14:textId="77777777" w:rsidTr="00B5423C">
        <w:trPr>
          <w:cantSplit/>
        </w:trPr>
        <w:tc>
          <w:tcPr>
            <w:tcW w:w="1832" w:type="pct"/>
            <w:vMerge/>
            <w:tcBorders>
              <w:right w:val="single" w:sz="2" w:space="0" w:color="auto"/>
            </w:tcBorders>
          </w:tcPr>
          <w:p w14:paraId="14597166" w14:textId="77777777" w:rsidR="00980B38" w:rsidRPr="001B6218" w:rsidRDefault="00980B38" w:rsidP="00B5423C">
            <w:pPr>
              <w:ind w:left="990"/>
              <w:rPr>
                <w:rFonts w:ascii="Times New Roman" w:hAnsi="Times New Roman" w:cs="Times New Roman"/>
                <w:color w:val="000000" w:themeColor="text1"/>
              </w:rPr>
            </w:pPr>
          </w:p>
        </w:tc>
        <w:tc>
          <w:tcPr>
            <w:tcW w:w="3168" w:type="pct"/>
            <w:gridSpan w:val="3"/>
            <w:tcBorders>
              <w:top w:val="single" w:sz="2" w:space="0" w:color="auto"/>
              <w:left w:val="single" w:sz="2" w:space="0" w:color="auto"/>
              <w:bottom w:val="single" w:sz="2" w:space="0" w:color="auto"/>
            </w:tcBorders>
          </w:tcPr>
          <w:p w14:paraId="4660185E"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Section:</w:t>
            </w:r>
            <w:r w:rsidRPr="001B6218">
              <w:rPr>
                <w:rFonts w:ascii="Times New Roman" w:hAnsi="Times New Roman" w:cs="Times New Roman"/>
                <w:color w:val="000000" w:themeColor="text1"/>
              </w:rPr>
              <w:br/>
              <w:t>Food Safety</w:t>
            </w:r>
          </w:p>
          <w:p w14:paraId="6F939E78" w14:textId="77777777" w:rsidR="00980B38" w:rsidRPr="001B6218" w:rsidRDefault="00980B38" w:rsidP="00B5423C">
            <w:pPr>
              <w:rPr>
                <w:rFonts w:ascii="Times New Roman" w:hAnsi="Times New Roman" w:cs="Times New Roman"/>
                <w:color w:val="000000" w:themeColor="text1"/>
              </w:rPr>
            </w:pPr>
          </w:p>
        </w:tc>
      </w:tr>
      <w:tr w:rsidR="00980B38" w:rsidRPr="001B6218" w14:paraId="1E98A25F" w14:textId="77777777" w:rsidTr="00B5423C">
        <w:trPr>
          <w:cantSplit/>
        </w:trPr>
        <w:tc>
          <w:tcPr>
            <w:tcW w:w="1832" w:type="pct"/>
            <w:vMerge/>
            <w:tcBorders>
              <w:right w:val="single" w:sz="2" w:space="0" w:color="auto"/>
            </w:tcBorders>
          </w:tcPr>
          <w:p w14:paraId="059DB37C" w14:textId="77777777" w:rsidR="00980B38" w:rsidRPr="001B6218" w:rsidRDefault="00980B38" w:rsidP="00B5423C">
            <w:pPr>
              <w:rPr>
                <w:rFonts w:ascii="Times New Roman" w:hAnsi="Times New Roman" w:cs="Times New Roman"/>
                <w:color w:val="000000" w:themeColor="text1"/>
              </w:rPr>
            </w:pPr>
          </w:p>
        </w:tc>
        <w:tc>
          <w:tcPr>
            <w:tcW w:w="1172" w:type="pct"/>
            <w:tcBorders>
              <w:top w:val="single" w:sz="2" w:space="0" w:color="auto"/>
              <w:left w:val="single" w:sz="2" w:space="0" w:color="auto"/>
              <w:bottom w:val="single" w:sz="12" w:space="0" w:color="auto"/>
              <w:right w:val="single" w:sz="2" w:space="0" w:color="auto"/>
            </w:tcBorders>
          </w:tcPr>
          <w:p w14:paraId="0DFB41AA"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Effective Date:</w:t>
            </w:r>
          </w:p>
          <w:p w14:paraId="7B12D146" w14:textId="77777777" w:rsidR="00980B38" w:rsidRPr="001B6218" w:rsidRDefault="00980B38" w:rsidP="00B5423C">
            <w:pPr>
              <w:jc w:val="center"/>
              <w:rPr>
                <w:rFonts w:ascii="Times New Roman" w:hAnsi="Times New Roman" w:cs="Times New Roman"/>
                <w:color w:val="000000" w:themeColor="text1"/>
              </w:rPr>
            </w:pPr>
          </w:p>
          <w:p w14:paraId="1BF36551" w14:textId="77777777" w:rsidR="00980B38" w:rsidRPr="001B6218" w:rsidRDefault="00980B38" w:rsidP="00B5423C">
            <w:pPr>
              <w:rPr>
                <w:rFonts w:ascii="Times New Roman" w:hAnsi="Times New Roman" w:cs="Times New Roman"/>
                <w:color w:val="000000" w:themeColor="text1"/>
              </w:rPr>
            </w:pPr>
          </w:p>
        </w:tc>
        <w:tc>
          <w:tcPr>
            <w:tcW w:w="1997" w:type="pct"/>
            <w:gridSpan w:val="2"/>
            <w:tcBorders>
              <w:top w:val="single" w:sz="2" w:space="0" w:color="auto"/>
              <w:left w:val="single" w:sz="2" w:space="0" w:color="auto"/>
              <w:bottom w:val="single" w:sz="12" w:space="0" w:color="auto"/>
            </w:tcBorders>
          </w:tcPr>
          <w:p w14:paraId="638283B4"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Revision Dates:</w:t>
            </w:r>
          </w:p>
          <w:p w14:paraId="210381D6"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May 5, 2011</w:t>
            </w:r>
          </w:p>
        </w:tc>
      </w:tr>
    </w:tbl>
    <w:p w14:paraId="6099CFC1" w14:textId="77777777" w:rsidR="00980B38" w:rsidRPr="001B6218" w:rsidRDefault="00980B38" w:rsidP="00980B38">
      <w:pPr>
        <w:rPr>
          <w:rFonts w:ascii="Times New Roman" w:hAnsi="Times New Roman" w:cs="Times New Roman"/>
          <w:color w:val="000000" w:themeColor="text1"/>
        </w:rPr>
      </w:pPr>
    </w:p>
    <w:p w14:paraId="07C416A1"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Gluten free meals and snacks will be prepared before starting preparation of gluten containing meals and snacks. Steps of gluten free food item production will occur continuously from assembly to packaging to avoid risk of cross contamination.</w:t>
      </w:r>
    </w:p>
    <w:p w14:paraId="08A4C71A" w14:textId="77777777" w:rsidR="00980B38" w:rsidRPr="001B6218" w:rsidRDefault="00980B38" w:rsidP="00980B38">
      <w:pPr>
        <w:rPr>
          <w:rFonts w:ascii="Times New Roman" w:hAnsi="Times New Roman" w:cs="Times New Roman"/>
          <w:color w:val="000000" w:themeColor="text1"/>
        </w:rPr>
      </w:pPr>
    </w:p>
    <w:p w14:paraId="3476F528"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Individuals working at gluten free food item station will not handle other food products while preparing and packaging gluten free food items.</w:t>
      </w:r>
    </w:p>
    <w:p w14:paraId="52A7C8A9" w14:textId="77777777" w:rsidR="00980B38" w:rsidRPr="001B6218" w:rsidRDefault="00980B38" w:rsidP="00980B38">
      <w:pPr>
        <w:rPr>
          <w:rFonts w:ascii="Times New Roman" w:hAnsi="Times New Roman" w:cs="Times New Roman"/>
          <w:color w:val="000000" w:themeColor="text1"/>
        </w:rPr>
      </w:pPr>
    </w:p>
    <w:p w14:paraId="09C9E007"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At time of gluten free food item production, this will be the only food product handled in the designated area.</w:t>
      </w:r>
    </w:p>
    <w:p w14:paraId="20A41DD9" w14:textId="77777777" w:rsidR="00980B38" w:rsidRPr="001B6218" w:rsidRDefault="00980B38" w:rsidP="00980B38">
      <w:pPr>
        <w:rPr>
          <w:rFonts w:ascii="Times New Roman" w:hAnsi="Times New Roman" w:cs="Times New Roman"/>
          <w:color w:val="000000" w:themeColor="text1"/>
        </w:rPr>
      </w:pPr>
    </w:p>
    <w:p w14:paraId="5319D53D"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Work surfaces designated for gluten free food production will be cleaned and sanitized before and after gluten free food production, to ensure that gluten-containing food particles are not present in the work area.</w:t>
      </w:r>
    </w:p>
    <w:p w14:paraId="211662F9" w14:textId="77777777" w:rsidR="00980B38" w:rsidRPr="001B6218" w:rsidRDefault="00980B38" w:rsidP="00980B38">
      <w:pPr>
        <w:rPr>
          <w:rFonts w:ascii="Times New Roman" w:hAnsi="Times New Roman" w:cs="Times New Roman"/>
          <w:color w:val="000000" w:themeColor="text1"/>
        </w:rPr>
      </w:pPr>
    </w:p>
    <w:p w14:paraId="72DFADD1"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utensils utilized for gluten free food production will be cleaned and sanitized before and after each use. Specific utensils designated for gluten free food production will be labeled and kept in the area.</w:t>
      </w:r>
    </w:p>
    <w:p w14:paraId="0A1C1015" w14:textId="77777777" w:rsidR="00980B38" w:rsidRPr="001B6218" w:rsidRDefault="00980B38" w:rsidP="00980B38">
      <w:pPr>
        <w:rPr>
          <w:rFonts w:ascii="Times New Roman" w:hAnsi="Times New Roman" w:cs="Times New Roman"/>
          <w:color w:val="000000" w:themeColor="text1"/>
        </w:rPr>
      </w:pPr>
    </w:p>
    <w:p w14:paraId="71A1B17E"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 separate toaster, cutting boards, knives, strainers and wooden utensils will be used for preparation of gluten free items. Equipment designated for gluten free preparation will be labeled as such.</w:t>
      </w:r>
    </w:p>
    <w:p w14:paraId="632333FE" w14:textId="77777777" w:rsidR="00980B38" w:rsidRPr="001B6218" w:rsidRDefault="00980B38" w:rsidP="00980B38">
      <w:pPr>
        <w:rPr>
          <w:rFonts w:ascii="Times New Roman" w:hAnsi="Times New Roman" w:cs="Times New Roman"/>
          <w:color w:val="000000" w:themeColor="text1"/>
        </w:rPr>
      </w:pPr>
    </w:p>
    <w:p w14:paraId="588E95FA"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Separate condiment containers for gluten free use are required to avoid cross contamination between gluten free food items and gluten containing food item production, for example in sandwich production (e.g., butter, jam, peanut butter, mayonnaise, sour cream, ketchup, </w:t>
      </w:r>
      <w:proofErr w:type="spellStart"/>
      <w:r w:rsidRPr="001B6218">
        <w:rPr>
          <w:rFonts w:ascii="Times New Roman" w:hAnsi="Times New Roman" w:cs="Times New Roman"/>
          <w:color w:val="000000" w:themeColor="text1"/>
        </w:rPr>
        <w:t>etc</w:t>
      </w:r>
      <w:proofErr w:type="spellEnd"/>
      <w:r w:rsidRPr="001B6218">
        <w:rPr>
          <w:rFonts w:ascii="Times New Roman" w:hAnsi="Times New Roman" w:cs="Times New Roman"/>
          <w:color w:val="000000" w:themeColor="text1"/>
        </w:rPr>
        <w:t>).</w:t>
      </w:r>
    </w:p>
    <w:p w14:paraId="711C7793" w14:textId="77777777" w:rsidR="00980B38" w:rsidRPr="001B6218" w:rsidRDefault="00980B38" w:rsidP="00980B38">
      <w:pPr>
        <w:rPr>
          <w:rFonts w:ascii="Times New Roman" w:hAnsi="Times New Roman" w:cs="Times New Roman"/>
          <w:color w:val="000000" w:themeColor="text1"/>
        </w:rPr>
      </w:pPr>
    </w:p>
    <w:p w14:paraId="6C2447D9"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During preparation of gluten free items, all open containers (e.g., bins of flour) will be covered.</w:t>
      </w:r>
    </w:p>
    <w:p w14:paraId="46E53D01" w14:textId="77777777" w:rsidR="00980B38" w:rsidRPr="001B6218" w:rsidRDefault="00980B38" w:rsidP="00980B38">
      <w:pPr>
        <w:rPr>
          <w:rFonts w:ascii="Times New Roman" w:hAnsi="Times New Roman" w:cs="Times New Roman"/>
          <w:color w:val="000000" w:themeColor="text1"/>
        </w:rPr>
      </w:pPr>
    </w:p>
    <w:p w14:paraId="63621BDD"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Fresh water will be used for boiling, poaching and steaming gluten free foods.</w:t>
      </w:r>
    </w:p>
    <w:p w14:paraId="45D3D895" w14:textId="77777777" w:rsidR="00980B38" w:rsidRPr="001B6218" w:rsidRDefault="00980B38" w:rsidP="00980B38">
      <w:pPr>
        <w:rPr>
          <w:rFonts w:ascii="Times New Roman" w:hAnsi="Times New Roman" w:cs="Times New Roman"/>
          <w:color w:val="000000" w:themeColor="text1"/>
        </w:rPr>
      </w:pPr>
    </w:p>
    <w:p w14:paraId="6B28AA29"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If possible, gluten free foods will be </w:t>
      </w:r>
      <w:proofErr w:type="gramStart"/>
      <w:r w:rsidRPr="001B6218">
        <w:rPr>
          <w:rFonts w:ascii="Times New Roman" w:hAnsi="Times New Roman" w:cs="Times New Roman"/>
          <w:color w:val="000000" w:themeColor="text1"/>
        </w:rPr>
        <w:t>baked/heated</w:t>
      </w:r>
      <w:proofErr w:type="gramEnd"/>
      <w:r w:rsidRPr="001B6218">
        <w:rPr>
          <w:rFonts w:ascii="Times New Roman" w:hAnsi="Times New Roman" w:cs="Times New Roman"/>
          <w:color w:val="000000" w:themeColor="text1"/>
        </w:rPr>
        <w:t xml:space="preserve"> in non-convection ovens. When oven space is shared, gluten free foods will be placed on the top oven rack. If gluten free trays are received from the RDF, the gluten free tray will be placed on the top rack of the re-</w:t>
      </w:r>
      <w:proofErr w:type="spellStart"/>
      <w:r w:rsidRPr="001B6218">
        <w:rPr>
          <w:rFonts w:ascii="Times New Roman" w:hAnsi="Times New Roman" w:cs="Times New Roman"/>
          <w:color w:val="000000" w:themeColor="text1"/>
        </w:rPr>
        <w:t>thermalization</w:t>
      </w:r>
      <w:proofErr w:type="spellEnd"/>
      <w:r w:rsidRPr="001B6218">
        <w:rPr>
          <w:rFonts w:ascii="Times New Roman" w:hAnsi="Times New Roman" w:cs="Times New Roman"/>
          <w:color w:val="000000" w:themeColor="text1"/>
        </w:rPr>
        <w:t xml:space="preserve"> cart.</w:t>
      </w:r>
    </w:p>
    <w:p w14:paraId="1214E587" w14:textId="77777777" w:rsidR="00980B38" w:rsidRPr="001B6218" w:rsidRDefault="00980B38" w:rsidP="00980B38">
      <w:pPr>
        <w:rPr>
          <w:rFonts w:ascii="Times New Roman" w:hAnsi="Times New Roman" w:cs="Times New Roman"/>
          <w:color w:val="000000" w:themeColor="text1"/>
        </w:rPr>
      </w:pPr>
    </w:p>
    <w:p w14:paraId="46B61E9F"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Gluten free food items will be individually wrapped and clearly labeled as gluten free.</w:t>
      </w:r>
    </w:p>
    <w:p w14:paraId="53C1848A" w14:textId="77777777" w:rsidR="00980B38" w:rsidRPr="001B6218" w:rsidRDefault="00980B38" w:rsidP="00980B38">
      <w:pPr>
        <w:rPr>
          <w:rFonts w:ascii="Times New Roman" w:hAnsi="Times New Roman" w:cs="Times New Roman"/>
          <w:color w:val="000000" w:themeColor="text1"/>
        </w:rPr>
      </w:pPr>
    </w:p>
    <w:tbl>
      <w:tblPr>
        <w:tblW w:w="5000" w:type="pct"/>
        <w:tblBorders>
          <w:top w:val="single" w:sz="12" w:space="0" w:color="auto"/>
          <w:left w:val="single" w:sz="12" w:space="0" w:color="auto"/>
          <w:bottom w:val="single" w:sz="12" w:space="0" w:color="auto"/>
          <w:right w:val="single" w:sz="12" w:space="0" w:color="auto"/>
          <w:insideH w:val="single" w:sz="2" w:space="0" w:color="auto"/>
        </w:tblBorders>
        <w:tblLook w:val="0000" w:firstRow="0" w:lastRow="0" w:firstColumn="0" w:lastColumn="0" w:noHBand="0" w:noVBand="0"/>
      </w:tblPr>
      <w:tblGrid>
        <w:gridCol w:w="4036"/>
        <w:gridCol w:w="2582"/>
        <w:gridCol w:w="1721"/>
        <w:gridCol w:w="2677"/>
      </w:tblGrid>
      <w:tr w:rsidR="00980B38" w:rsidRPr="001B6218" w14:paraId="20069E51" w14:textId="77777777" w:rsidTr="00B5423C">
        <w:trPr>
          <w:cantSplit/>
          <w:trHeight w:val="746"/>
        </w:trPr>
        <w:tc>
          <w:tcPr>
            <w:tcW w:w="1832" w:type="pct"/>
            <w:vMerge w:val="restart"/>
            <w:tcBorders>
              <w:right w:val="single" w:sz="2" w:space="0" w:color="auto"/>
            </w:tcBorders>
          </w:tcPr>
          <w:p w14:paraId="4206869D" w14:textId="77777777" w:rsidR="00980B38" w:rsidRPr="001B6218" w:rsidRDefault="00980B38" w:rsidP="00B5423C">
            <w:pPr>
              <w:rPr>
                <w:rFonts w:ascii="Times New Roman" w:hAnsi="Times New Roman" w:cs="Times New Roman"/>
                <w:color w:val="000000" w:themeColor="text1"/>
                <w:sz w:val="16"/>
              </w:rPr>
            </w:pPr>
            <w:r w:rsidRPr="001B6218">
              <w:rPr>
                <w:rFonts w:ascii="Times New Roman" w:hAnsi="Times New Roman" w:cs="Times New Roman"/>
                <w:noProof/>
                <w:color w:val="000000" w:themeColor="text1"/>
              </w:rPr>
              <mc:AlternateContent>
                <mc:Choice Requires="wps">
                  <w:drawing>
                    <wp:anchor distT="0" distB="0" distL="114300" distR="114300" simplePos="0" relativeHeight="251666432" behindDoc="0" locked="0" layoutInCell="1" allowOverlap="1" wp14:anchorId="6DC13F58" wp14:editId="29A7F773">
                      <wp:simplePos x="0" y="0"/>
                      <wp:positionH relativeFrom="column">
                        <wp:posOffset>280035</wp:posOffset>
                      </wp:positionH>
                      <wp:positionV relativeFrom="paragraph">
                        <wp:posOffset>535940</wp:posOffset>
                      </wp:positionV>
                      <wp:extent cx="1943100" cy="361315"/>
                      <wp:effectExtent l="635" t="0" r="12065" b="10795"/>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61315"/>
                              </a:xfrm>
                              <a:prstGeom prst="rect">
                                <a:avLst/>
                              </a:prstGeom>
                              <a:solidFill>
                                <a:srgbClr val="FFFFFF"/>
                              </a:solidFill>
                              <a:ln w="9525">
                                <a:solidFill>
                                  <a:srgbClr val="FFFFFF"/>
                                </a:solidFill>
                                <a:miter lim="800000"/>
                                <a:headEnd/>
                                <a:tailEnd/>
                              </a:ln>
                            </wps:spPr>
                            <wps:txbx>
                              <w:txbxContent>
                                <w:p w14:paraId="7EEACBB9"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1" o:spid="_x0000_s1028" type="#_x0000_t202" style="position:absolute;margin-left:22.05pt;margin-top:42.2pt;width:153pt;height:28.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" strokecolor="white">
                      <v:textbox>
                        <w:txbxContent>
                          <w:p w14:paraId="7EEACBB9"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v:textbox>
                    </v:shape>
                  </w:pict>
                </mc:Fallback>
              </mc:AlternateContent>
            </w:r>
            <w:r w:rsidRPr="001B6218">
              <w:rPr>
                <w:rFonts w:ascii="Times New Roman" w:hAnsi="Times New Roman" w:cs="Times New Roman"/>
                <w:noProof/>
                <w:color w:val="000000" w:themeColor="text1"/>
                <w:sz w:val="16"/>
              </w:rPr>
              <w:drawing>
                <wp:inline distT="0" distB="0" distL="0" distR="0" wp14:anchorId="2BCCC095" wp14:editId="6904EABE">
                  <wp:extent cx="1917700" cy="673100"/>
                  <wp:effectExtent l="0" t="0" r="12700" b="12700"/>
                  <wp:docPr id="10" name="Picture 4" descr="WRHA_Logo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RHA_Logo_B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0" cy="673100"/>
                          </a:xfrm>
                          <a:prstGeom prst="rect">
                            <a:avLst/>
                          </a:prstGeom>
                          <a:noFill/>
                          <a:ln>
                            <a:noFill/>
                          </a:ln>
                        </pic:spPr>
                      </pic:pic>
                    </a:graphicData>
                  </a:graphic>
                </wp:inline>
              </w:drawing>
            </w:r>
          </w:p>
          <w:p w14:paraId="0F66FEC5" w14:textId="77777777" w:rsidR="00980B38" w:rsidRPr="001B6218" w:rsidRDefault="00980B38" w:rsidP="00B5423C">
            <w:pPr>
              <w:rPr>
                <w:rFonts w:ascii="Times New Roman" w:hAnsi="Times New Roman" w:cs="Times New Roman"/>
                <w:color w:val="000000" w:themeColor="text1"/>
                <w:sz w:val="16"/>
              </w:rPr>
            </w:pPr>
          </w:p>
          <w:p w14:paraId="7D4874D9" w14:textId="77777777" w:rsidR="00980B38" w:rsidRPr="001B6218" w:rsidRDefault="00980B38" w:rsidP="00B5423C">
            <w:pPr>
              <w:rPr>
                <w:rFonts w:ascii="Times New Roman" w:hAnsi="Times New Roman" w:cs="Times New Roman"/>
                <w:color w:val="000000" w:themeColor="text1"/>
                <w:sz w:val="16"/>
              </w:rPr>
            </w:pPr>
          </w:p>
          <w:p w14:paraId="5FB7AC41" w14:textId="77777777" w:rsidR="00980B38" w:rsidRPr="001B6218" w:rsidRDefault="00980B38" w:rsidP="00B5423C">
            <w:pPr>
              <w:rPr>
                <w:rFonts w:ascii="Times New Roman" w:hAnsi="Times New Roman" w:cs="Times New Roman"/>
                <w:color w:val="000000" w:themeColor="text1"/>
                <w:sz w:val="16"/>
              </w:rPr>
            </w:pPr>
          </w:p>
          <w:p w14:paraId="24582A88" w14:textId="77777777" w:rsidR="00980B38" w:rsidRPr="001B6218" w:rsidRDefault="00980B38" w:rsidP="00B5423C">
            <w:pPr>
              <w:pStyle w:val="Heading2"/>
              <w:ind w:left="180"/>
              <w:rPr>
                <w:rFonts w:ascii="Times New Roman" w:hAnsi="Times New Roman" w:cs="Times New Roman"/>
                <w:color w:val="000000" w:themeColor="text1"/>
                <w:sz w:val="16"/>
              </w:rPr>
            </w:pPr>
            <w:r w:rsidRPr="001B6218">
              <w:rPr>
                <w:rFonts w:ascii="Times New Roman" w:hAnsi="Times New Roman" w:cs="Times New Roman"/>
                <w:color w:val="000000" w:themeColor="text1"/>
              </w:rPr>
              <w:t xml:space="preserve">Nutrition &amp; Food Services </w:t>
            </w:r>
            <w:r w:rsidRPr="001B6218">
              <w:rPr>
                <w:rFonts w:ascii="Times New Roman" w:hAnsi="Times New Roman" w:cs="Times New Roman"/>
                <w:color w:val="000000" w:themeColor="text1"/>
              </w:rPr>
              <w:lastRenderedPageBreak/>
              <w:t>Operational Procedure</w:t>
            </w:r>
          </w:p>
        </w:tc>
        <w:tc>
          <w:tcPr>
            <w:tcW w:w="1172" w:type="pct"/>
            <w:tcBorders>
              <w:top w:val="single" w:sz="12" w:space="0" w:color="auto"/>
              <w:left w:val="single" w:sz="2" w:space="0" w:color="auto"/>
              <w:bottom w:val="single" w:sz="2" w:space="0" w:color="auto"/>
              <w:right w:val="single" w:sz="2" w:space="0" w:color="auto"/>
            </w:tcBorders>
          </w:tcPr>
          <w:p w14:paraId="656472FA"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lastRenderedPageBreak/>
              <w:t xml:space="preserve">Policy Name: </w:t>
            </w:r>
          </w:p>
          <w:p w14:paraId="599BDD46"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Prevention of Cross Contamination in the Production of Gluten Free Food Items</w:t>
            </w:r>
          </w:p>
        </w:tc>
        <w:tc>
          <w:tcPr>
            <w:tcW w:w="781" w:type="pct"/>
            <w:tcBorders>
              <w:top w:val="single" w:sz="12" w:space="0" w:color="auto"/>
              <w:left w:val="single" w:sz="2" w:space="0" w:color="auto"/>
              <w:bottom w:val="single" w:sz="2" w:space="0" w:color="auto"/>
              <w:right w:val="single" w:sz="2" w:space="0" w:color="auto"/>
            </w:tcBorders>
          </w:tcPr>
          <w:p w14:paraId="4B84BB51"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Policy Number:</w:t>
            </w:r>
          </w:p>
          <w:p w14:paraId="3E12FA0D" w14:textId="77777777" w:rsidR="00980B38" w:rsidRPr="001B6218" w:rsidRDefault="00980B38" w:rsidP="00B5423C">
            <w:pPr>
              <w:rPr>
                <w:rFonts w:ascii="Times New Roman" w:hAnsi="Times New Roman" w:cs="Times New Roman"/>
                <w:color w:val="000000" w:themeColor="text1"/>
              </w:rPr>
            </w:pPr>
          </w:p>
          <w:p w14:paraId="790FA693" w14:textId="77777777" w:rsidR="00980B38" w:rsidRPr="001B6218" w:rsidRDefault="00980B38" w:rsidP="00B5423C">
            <w:pPr>
              <w:jc w:val="center"/>
              <w:rPr>
                <w:rFonts w:ascii="Times New Roman" w:hAnsi="Times New Roman" w:cs="Times New Roman"/>
                <w:color w:val="000000" w:themeColor="text1"/>
              </w:rPr>
            </w:pPr>
          </w:p>
        </w:tc>
        <w:tc>
          <w:tcPr>
            <w:tcW w:w="1215" w:type="pct"/>
            <w:tcBorders>
              <w:top w:val="single" w:sz="12" w:space="0" w:color="auto"/>
              <w:left w:val="single" w:sz="2" w:space="0" w:color="auto"/>
              <w:bottom w:val="single" w:sz="2" w:space="0" w:color="auto"/>
            </w:tcBorders>
          </w:tcPr>
          <w:p w14:paraId="68765E25"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Page: 3 of 4</w:t>
            </w:r>
          </w:p>
        </w:tc>
      </w:tr>
      <w:tr w:rsidR="00980B38" w:rsidRPr="001B6218" w14:paraId="484BAC34" w14:textId="77777777" w:rsidTr="00B5423C">
        <w:trPr>
          <w:cantSplit/>
        </w:trPr>
        <w:tc>
          <w:tcPr>
            <w:tcW w:w="1832" w:type="pct"/>
            <w:vMerge/>
            <w:tcBorders>
              <w:right w:val="single" w:sz="2" w:space="0" w:color="auto"/>
            </w:tcBorders>
          </w:tcPr>
          <w:p w14:paraId="38F439FB" w14:textId="77777777" w:rsidR="00980B38" w:rsidRPr="001B6218" w:rsidRDefault="00980B38" w:rsidP="00B5423C">
            <w:pPr>
              <w:ind w:left="990"/>
              <w:rPr>
                <w:rFonts w:ascii="Times New Roman" w:hAnsi="Times New Roman" w:cs="Times New Roman"/>
                <w:color w:val="000000" w:themeColor="text1"/>
              </w:rPr>
            </w:pPr>
          </w:p>
        </w:tc>
        <w:tc>
          <w:tcPr>
            <w:tcW w:w="3168" w:type="pct"/>
            <w:gridSpan w:val="3"/>
            <w:tcBorders>
              <w:top w:val="single" w:sz="2" w:space="0" w:color="auto"/>
              <w:left w:val="single" w:sz="2" w:space="0" w:color="auto"/>
              <w:bottom w:val="single" w:sz="2" w:space="0" w:color="auto"/>
            </w:tcBorders>
          </w:tcPr>
          <w:p w14:paraId="0C6120A3"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Section:</w:t>
            </w:r>
            <w:r w:rsidRPr="001B6218">
              <w:rPr>
                <w:rFonts w:ascii="Times New Roman" w:hAnsi="Times New Roman" w:cs="Times New Roman"/>
                <w:color w:val="000000" w:themeColor="text1"/>
              </w:rPr>
              <w:br/>
              <w:t>Food Safety</w:t>
            </w:r>
          </w:p>
          <w:p w14:paraId="052DC783" w14:textId="77777777" w:rsidR="00980B38" w:rsidRPr="001B6218" w:rsidRDefault="00980B38" w:rsidP="00B5423C">
            <w:pPr>
              <w:rPr>
                <w:rFonts w:ascii="Times New Roman" w:hAnsi="Times New Roman" w:cs="Times New Roman"/>
                <w:color w:val="000000" w:themeColor="text1"/>
              </w:rPr>
            </w:pPr>
          </w:p>
        </w:tc>
      </w:tr>
      <w:tr w:rsidR="00980B38" w:rsidRPr="001B6218" w14:paraId="668D9BBF" w14:textId="77777777" w:rsidTr="00B5423C">
        <w:trPr>
          <w:cantSplit/>
        </w:trPr>
        <w:tc>
          <w:tcPr>
            <w:tcW w:w="1832" w:type="pct"/>
            <w:vMerge/>
            <w:tcBorders>
              <w:right w:val="single" w:sz="2" w:space="0" w:color="auto"/>
            </w:tcBorders>
          </w:tcPr>
          <w:p w14:paraId="1A1A28E6" w14:textId="77777777" w:rsidR="00980B38" w:rsidRPr="001B6218" w:rsidRDefault="00980B38" w:rsidP="00B5423C">
            <w:pPr>
              <w:rPr>
                <w:rFonts w:ascii="Times New Roman" w:hAnsi="Times New Roman" w:cs="Times New Roman"/>
                <w:color w:val="000000" w:themeColor="text1"/>
              </w:rPr>
            </w:pPr>
          </w:p>
        </w:tc>
        <w:tc>
          <w:tcPr>
            <w:tcW w:w="1172" w:type="pct"/>
            <w:tcBorders>
              <w:top w:val="single" w:sz="2" w:space="0" w:color="auto"/>
              <w:left w:val="single" w:sz="2" w:space="0" w:color="auto"/>
              <w:bottom w:val="single" w:sz="12" w:space="0" w:color="auto"/>
              <w:right w:val="single" w:sz="2" w:space="0" w:color="auto"/>
            </w:tcBorders>
          </w:tcPr>
          <w:p w14:paraId="789FC981"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Effective Date:</w:t>
            </w:r>
          </w:p>
          <w:p w14:paraId="250264C8" w14:textId="77777777" w:rsidR="00980B38" w:rsidRPr="001B6218" w:rsidRDefault="00980B38" w:rsidP="00B5423C">
            <w:pPr>
              <w:ind w:left="-18" w:right="-108"/>
              <w:jc w:val="center"/>
              <w:rPr>
                <w:rFonts w:ascii="Times New Roman" w:hAnsi="Times New Roman" w:cs="Times New Roman"/>
                <w:color w:val="000000" w:themeColor="text1"/>
              </w:rPr>
            </w:pPr>
          </w:p>
          <w:p w14:paraId="67E11D80" w14:textId="77777777" w:rsidR="00980B38" w:rsidRPr="001B6218" w:rsidRDefault="00980B38" w:rsidP="00B5423C">
            <w:pPr>
              <w:jc w:val="center"/>
              <w:rPr>
                <w:rFonts w:ascii="Times New Roman" w:hAnsi="Times New Roman" w:cs="Times New Roman"/>
                <w:color w:val="000000" w:themeColor="text1"/>
              </w:rPr>
            </w:pPr>
          </w:p>
        </w:tc>
        <w:tc>
          <w:tcPr>
            <w:tcW w:w="1996" w:type="pct"/>
            <w:gridSpan w:val="2"/>
            <w:tcBorders>
              <w:top w:val="single" w:sz="2" w:space="0" w:color="auto"/>
              <w:left w:val="single" w:sz="2" w:space="0" w:color="auto"/>
              <w:bottom w:val="single" w:sz="12" w:space="0" w:color="auto"/>
            </w:tcBorders>
          </w:tcPr>
          <w:p w14:paraId="4235B754"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Revision Dates:</w:t>
            </w:r>
          </w:p>
          <w:p w14:paraId="21C6E6B6" w14:textId="77777777" w:rsidR="00980B38" w:rsidRPr="001B6218" w:rsidRDefault="00980B38" w:rsidP="00B5423C">
            <w:pPr>
              <w:jc w:val="center"/>
              <w:rPr>
                <w:rFonts w:ascii="Times New Roman" w:hAnsi="Times New Roman" w:cs="Times New Roman"/>
                <w:color w:val="000000" w:themeColor="text1"/>
              </w:rPr>
            </w:pPr>
          </w:p>
        </w:tc>
      </w:tr>
    </w:tbl>
    <w:p w14:paraId="619CE11A"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lastRenderedPageBreak/>
        <w:t xml:space="preserve"> </w:t>
      </w:r>
    </w:p>
    <w:p w14:paraId="5A747FCE"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Gluten free food items will be stored in a designated location in each storage area (refrigerator, freezer, dry storage room). Areas for gluten free food storage will be clearly labeled.</w:t>
      </w:r>
    </w:p>
    <w:p w14:paraId="4257E81D" w14:textId="77777777" w:rsidR="00980B38" w:rsidRPr="001B6218" w:rsidRDefault="00980B38" w:rsidP="00980B38">
      <w:pPr>
        <w:rPr>
          <w:rFonts w:ascii="Times New Roman" w:hAnsi="Times New Roman" w:cs="Times New Roman"/>
          <w:color w:val="000000" w:themeColor="text1"/>
        </w:rPr>
      </w:pPr>
    </w:p>
    <w:p w14:paraId="4170780D"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Food service employees will be especially alert and cautious about preventing cross contamination when there are guests, volunteers, casual or new staff working in the kitchen</w:t>
      </w:r>
    </w:p>
    <w:p w14:paraId="12BA6A8F" w14:textId="77777777" w:rsidR="00980B38" w:rsidRPr="001B6218" w:rsidRDefault="00980B38" w:rsidP="00980B38">
      <w:pPr>
        <w:rPr>
          <w:rFonts w:ascii="Times New Roman" w:hAnsi="Times New Roman" w:cs="Times New Roman"/>
          <w:color w:val="000000" w:themeColor="text1"/>
        </w:rPr>
      </w:pPr>
    </w:p>
    <w:p w14:paraId="1496AFA4" w14:textId="77777777" w:rsidR="00980B38" w:rsidRPr="001B6218" w:rsidRDefault="00980B38" w:rsidP="00980B38">
      <w:pPr>
        <w:rPr>
          <w:rFonts w:ascii="Times New Roman" w:hAnsi="Times New Roman" w:cs="Times New Roman"/>
          <w:color w:val="000000" w:themeColor="text1"/>
        </w:rPr>
      </w:pPr>
    </w:p>
    <w:p w14:paraId="73DCE930" w14:textId="77777777" w:rsidR="00980B38" w:rsidRPr="001B6218" w:rsidRDefault="00980B38" w:rsidP="00980B38">
      <w:pPr>
        <w:rPr>
          <w:rFonts w:ascii="Times New Roman" w:hAnsi="Times New Roman" w:cs="Times New Roman"/>
          <w:b/>
          <w:color w:val="000000" w:themeColor="text1"/>
          <w:u w:val="single"/>
        </w:rPr>
      </w:pPr>
      <w:r w:rsidRPr="001B6218">
        <w:rPr>
          <w:rFonts w:ascii="Times New Roman" w:hAnsi="Times New Roman" w:cs="Times New Roman"/>
          <w:b/>
          <w:color w:val="000000" w:themeColor="text1"/>
          <w:u w:val="single"/>
        </w:rPr>
        <w:t>PROCEDURES – MEAL SERVICE</w:t>
      </w:r>
    </w:p>
    <w:p w14:paraId="7CEAC2A1" w14:textId="77777777" w:rsidR="00980B38" w:rsidRPr="001B6218" w:rsidRDefault="00980B38" w:rsidP="00980B38">
      <w:pPr>
        <w:rPr>
          <w:rFonts w:ascii="Times New Roman" w:hAnsi="Times New Roman" w:cs="Times New Roman"/>
          <w:color w:val="000000" w:themeColor="text1"/>
        </w:rPr>
      </w:pPr>
    </w:p>
    <w:p w14:paraId="5539A5C7"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staff involved in the provision of meals and snacks will be educated regarding the gluten free diet and will practice safe food handling procedures to prevent cross contamination.</w:t>
      </w:r>
    </w:p>
    <w:p w14:paraId="1F99B6E9" w14:textId="77777777" w:rsidR="00980B38" w:rsidRPr="001B6218" w:rsidRDefault="00980B38" w:rsidP="00980B38">
      <w:pPr>
        <w:rPr>
          <w:rFonts w:ascii="Times New Roman" w:hAnsi="Times New Roman" w:cs="Times New Roman"/>
          <w:color w:val="000000" w:themeColor="text1"/>
        </w:rPr>
      </w:pPr>
    </w:p>
    <w:p w14:paraId="670AC689"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Gluten free meals, snacks, and utensils that are stored on the unit or in dining areas will be kept in </w:t>
      </w:r>
      <w:proofErr w:type="gramStart"/>
      <w:r w:rsidRPr="001B6218">
        <w:rPr>
          <w:rFonts w:ascii="Times New Roman" w:hAnsi="Times New Roman" w:cs="Times New Roman"/>
          <w:color w:val="000000" w:themeColor="text1"/>
        </w:rPr>
        <w:t>a designated</w:t>
      </w:r>
      <w:proofErr w:type="gramEnd"/>
      <w:r w:rsidRPr="001B6218">
        <w:rPr>
          <w:rFonts w:ascii="Times New Roman" w:hAnsi="Times New Roman" w:cs="Times New Roman"/>
          <w:color w:val="000000" w:themeColor="text1"/>
        </w:rPr>
        <w:t xml:space="preserve"> gluten free storage space in separate, airtight, clearly labeled containers.</w:t>
      </w:r>
    </w:p>
    <w:p w14:paraId="236F50F6" w14:textId="77777777" w:rsidR="00980B38" w:rsidRPr="001B6218" w:rsidRDefault="00980B38" w:rsidP="00980B38">
      <w:pPr>
        <w:rPr>
          <w:rFonts w:ascii="Times New Roman" w:hAnsi="Times New Roman" w:cs="Times New Roman"/>
          <w:color w:val="000000" w:themeColor="text1"/>
        </w:rPr>
      </w:pPr>
    </w:p>
    <w:p w14:paraId="0081A305"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All staff involved in the provision of meals and snacks will wash their hands prior to preparing, handling or serving any gluten free products to residents. </w:t>
      </w:r>
    </w:p>
    <w:p w14:paraId="0857AC65" w14:textId="77777777" w:rsidR="00980B38" w:rsidRPr="001B6218" w:rsidRDefault="00980B38" w:rsidP="00980B38">
      <w:pPr>
        <w:rPr>
          <w:rFonts w:ascii="Times New Roman" w:hAnsi="Times New Roman" w:cs="Times New Roman"/>
          <w:color w:val="000000" w:themeColor="text1"/>
        </w:rPr>
      </w:pPr>
    </w:p>
    <w:p w14:paraId="267D4D4D"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Before serving food at snack time or special events, employees will check to make sure the item is gluten free. If employees are uncertain about a given product, they will ask the food services manager or registered dietitian for assistance. </w:t>
      </w:r>
    </w:p>
    <w:p w14:paraId="300B4134" w14:textId="77777777" w:rsidR="00980B38" w:rsidRPr="001B6218" w:rsidRDefault="00980B38" w:rsidP="00980B38">
      <w:pPr>
        <w:rPr>
          <w:rFonts w:ascii="Times New Roman" w:hAnsi="Times New Roman" w:cs="Times New Roman"/>
          <w:color w:val="000000" w:themeColor="text1"/>
        </w:rPr>
      </w:pPr>
    </w:p>
    <w:p w14:paraId="3AD128E4"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If snacks are prepared on the unit or in the dining area, a separate labeled toaster, cutting boards, knives and wooden utensils will be used.</w:t>
      </w:r>
    </w:p>
    <w:p w14:paraId="051A8F7B" w14:textId="77777777" w:rsidR="00980B38" w:rsidRPr="001B6218" w:rsidRDefault="00980B38" w:rsidP="00980B38">
      <w:pPr>
        <w:rPr>
          <w:rFonts w:ascii="Times New Roman" w:hAnsi="Times New Roman" w:cs="Times New Roman"/>
          <w:color w:val="000000" w:themeColor="text1"/>
        </w:rPr>
      </w:pPr>
    </w:p>
    <w:p w14:paraId="66FF18FB"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All supplies and cutlery that may come into contact with gluten free foods must be cleaned and sanitized before use. Alternatively, disposable supplies and cutlery can be used and discarded after each use.</w:t>
      </w:r>
    </w:p>
    <w:p w14:paraId="636E30F8" w14:textId="77777777" w:rsidR="00980B38" w:rsidRPr="001B6218" w:rsidRDefault="00980B38" w:rsidP="00980B38">
      <w:pPr>
        <w:rPr>
          <w:rFonts w:ascii="Times New Roman" w:hAnsi="Times New Roman" w:cs="Times New Roman"/>
          <w:color w:val="000000" w:themeColor="text1"/>
        </w:rPr>
      </w:pPr>
    </w:p>
    <w:p w14:paraId="1559877E"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The resident dining area will be cleaned and kept free of gluten-containing crumbs/food particles. Counters, tables and equipment will be cleaned and sanitized before and after each meal service. </w:t>
      </w:r>
    </w:p>
    <w:p w14:paraId="26AFA7BE" w14:textId="77777777" w:rsidR="00980B38" w:rsidRPr="001B6218" w:rsidRDefault="00980B38" w:rsidP="00980B38">
      <w:pPr>
        <w:rPr>
          <w:rFonts w:ascii="Times New Roman" w:hAnsi="Times New Roman" w:cs="Times New Roman"/>
          <w:color w:val="000000" w:themeColor="text1"/>
        </w:rPr>
      </w:pPr>
    </w:p>
    <w:p w14:paraId="3BC2FBFD"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Separate containers of individually wrapped portions of condiments for gluten free use are required to avoid cross contamination (e.g., butter, jam, peanut butter, mayonnaise, sour cream, ketchup, </w:t>
      </w:r>
      <w:proofErr w:type="spellStart"/>
      <w:r w:rsidRPr="001B6218">
        <w:rPr>
          <w:rFonts w:ascii="Times New Roman" w:hAnsi="Times New Roman" w:cs="Times New Roman"/>
          <w:color w:val="000000" w:themeColor="text1"/>
        </w:rPr>
        <w:t>etc</w:t>
      </w:r>
      <w:proofErr w:type="spellEnd"/>
      <w:r w:rsidRPr="001B6218">
        <w:rPr>
          <w:rFonts w:ascii="Times New Roman" w:hAnsi="Times New Roman" w:cs="Times New Roman"/>
          <w:color w:val="000000" w:themeColor="text1"/>
        </w:rPr>
        <w:t>).</w:t>
      </w:r>
    </w:p>
    <w:p w14:paraId="4249FC31" w14:textId="77777777" w:rsidR="00980B38" w:rsidRPr="001B6218" w:rsidRDefault="00980B38" w:rsidP="00980B38">
      <w:pPr>
        <w:rPr>
          <w:rFonts w:ascii="Times New Roman" w:hAnsi="Times New Roman" w:cs="Times New Roman"/>
          <w:color w:val="000000" w:themeColor="text1"/>
        </w:rPr>
      </w:pPr>
    </w:p>
    <w:p w14:paraId="2B5CB121" w14:textId="77777777" w:rsidR="00980B38" w:rsidRPr="001B6218" w:rsidRDefault="00980B38" w:rsidP="00980B38">
      <w:pPr>
        <w:rPr>
          <w:rFonts w:ascii="Times New Roman" w:hAnsi="Times New Roman" w:cs="Times New Roman"/>
          <w:color w:val="000000" w:themeColor="text1"/>
        </w:rPr>
        <w:sectPr w:rsidR="00980B38" w:rsidRPr="001B6218" w:rsidSect="0035624A">
          <w:headerReference w:type="default" r:id="rId34"/>
          <w:footerReference w:type="even" r:id="rId35"/>
          <w:footerReference w:type="default" r:id="rId36"/>
          <w:pgSz w:w="12240" w:h="15840"/>
          <w:pgMar w:top="720" w:right="720" w:bottom="720" w:left="720" w:header="720" w:footer="720" w:gutter="0"/>
          <w:cols w:space="720"/>
          <w:docGrid w:linePitch="360"/>
        </w:sectPr>
      </w:pPr>
    </w:p>
    <w:tbl>
      <w:tblPr>
        <w:tblW w:w="5000" w:type="pct"/>
        <w:tblBorders>
          <w:top w:val="single" w:sz="12" w:space="0" w:color="auto"/>
          <w:left w:val="single" w:sz="12" w:space="0" w:color="auto"/>
          <w:bottom w:val="single" w:sz="12" w:space="0" w:color="auto"/>
          <w:right w:val="single" w:sz="12" w:space="0" w:color="auto"/>
          <w:insideH w:val="single" w:sz="2" w:space="0" w:color="auto"/>
        </w:tblBorders>
        <w:tblLook w:val="0000" w:firstRow="0" w:lastRow="0" w:firstColumn="0" w:lastColumn="0" w:noHBand="0" w:noVBand="0"/>
      </w:tblPr>
      <w:tblGrid>
        <w:gridCol w:w="3773"/>
        <w:gridCol w:w="2413"/>
        <w:gridCol w:w="1608"/>
        <w:gridCol w:w="2502"/>
      </w:tblGrid>
      <w:tr w:rsidR="00980B38" w:rsidRPr="001B6218" w14:paraId="4EE8F84B" w14:textId="77777777" w:rsidTr="00B5423C">
        <w:trPr>
          <w:cantSplit/>
          <w:trHeight w:val="746"/>
        </w:trPr>
        <w:tc>
          <w:tcPr>
            <w:tcW w:w="1832" w:type="pct"/>
            <w:vMerge w:val="restart"/>
            <w:tcBorders>
              <w:right w:val="single" w:sz="2" w:space="0" w:color="auto"/>
            </w:tcBorders>
          </w:tcPr>
          <w:p w14:paraId="1E0403DA" w14:textId="77777777" w:rsidR="00980B38" w:rsidRPr="001B6218" w:rsidRDefault="00980B38" w:rsidP="00B5423C">
            <w:pPr>
              <w:rPr>
                <w:rFonts w:ascii="Times New Roman" w:hAnsi="Times New Roman" w:cs="Times New Roman"/>
                <w:color w:val="000000" w:themeColor="text1"/>
                <w:sz w:val="16"/>
              </w:rPr>
            </w:pPr>
            <w:r w:rsidRPr="001B6218">
              <w:rPr>
                <w:rFonts w:ascii="Times New Roman" w:hAnsi="Times New Roman" w:cs="Times New Roman"/>
                <w:noProof/>
                <w:color w:val="000000" w:themeColor="text1"/>
              </w:rPr>
              <w:lastRenderedPageBreak/>
              <mc:AlternateContent>
                <mc:Choice Requires="wps">
                  <w:drawing>
                    <wp:anchor distT="0" distB="0" distL="114300" distR="114300" simplePos="0" relativeHeight="251667456" behindDoc="0" locked="0" layoutInCell="1" allowOverlap="1" wp14:anchorId="7CAE7A53" wp14:editId="4C97B34B">
                      <wp:simplePos x="0" y="0"/>
                      <wp:positionH relativeFrom="column">
                        <wp:posOffset>280035</wp:posOffset>
                      </wp:positionH>
                      <wp:positionV relativeFrom="paragraph">
                        <wp:posOffset>535940</wp:posOffset>
                      </wp:positionV>
                      <wp:extent cx="1943100" cy="361315"/>
                      <wp:effectExtent l="635" t="0" r="12065" b="10795"/>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61315"/>
                              </a:xfrm>
                              <a:prstGeom prst="rect">
                                <a:avLst/>
                              </a:prstGeom>
                              <a:solidFill>
                                <a:srgbClr val="FFFFFF"/>
                              </a:solidFill>
                              <a:ln w="9525">
                                <a:solidFill>
                                  <a:srgbClr val="FFFFFF"/>
                                </a:solidFill>
                                <a:miter lim="800000"/>
                                <a:headEnd/>
                                <a:tailEnd/>
                              </a:ln>
                            </wps:spPr>
                            <wps:txbx>
                              <w:txbxContent>
                                <w:p w14:paraId="7745A982"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2" o:spid="_x0000_s1029" type="#_x0000_t202" style="position:absolute;margin-left:22.05pt;margin-top:42.2pt;width:153pt;height:28.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" strokecolor="white">
                      <v:textbox>
                        <w:txbxContent>
                          <w:p w14:paraId="7745A982" w14:textId="77777777" w:rsidR="00F631D2" w:rsidRPr="00C00290" w:rsidRDefault="00F631D2" w:rsidP="00980B38">
                            <w:pPr>
                              <w:pStyle w:val="Heading6"/>
                              <w:keepNext w:val="0"/>
                              <w:widowControl w:val="0"/>
                              <w:tabs>
                                <w:tab w:val="left" w:pos="1080"/>
                              </w:tabs>
                              <w:rPr>
                                <w:color w:val="999999"/>
                                <w:sz w:val="11"/>
                                <w:lang w:val="fr-FR"/>
                              </w:rPr>
                            </w:pPr>
                            <w:r w:rsidRPr="00F771CB">
                              <w:rPr>
                                <w:color w:val="999999"/>
                                <w:sz w:val="11"/>
                                <w:lang w:val="fr-FR"/>
                              </w:rPr>
                              <w:t xml:space="preserve"> </w:t>
                            </w:r>
                            <w:r w:rsidRPr="00C00290">
                              <w:rPr>
                                <w:color w:val="999999"/>
                                <w:sz w:val="11"/>
                                <w:lang w:val="fr-FR"/>
                              </w:rPr>
                              <w:t>Nutrition &amp; Food</w:t>
                            </w:r>
                            <w:r w:rsidRPr="00C00290">
                              <w:rPr>
                                <w:color w:val="999999"/>
                                <w:sz w:val="11"/>
                                <w:lang w:val="fr-FR"/>
                              </w:rPr>
                              <w:tab/>
                              <w:t>Services de di</w:t>
                            </w:r>
                            <w:r>
                              <w:rPr>
                                <w:color w:val="999999"/>
                                <w:sz w:val="11"/>
                                <w:lang w:val="fr-FR"/>
                              </w:rPr>
                              <w:t>ététi</w:t>
                            </w:r>
                            <w:r w:rsidRPr="00C00290">
                              <w:rPr>
                                <w:color w:val="999999"/>
                                <w:sz w:val="11"/>
                                <w:lang w:val="fr-FR"/>
                              </w:rPr>
                              <w:t>que</w:t>
                            </w:r>
                            <w:r w:rsidRPr="00C00290">
                              <w:rPr>
                                <w:color w:val="999999"/>
                                <w:sz w:val="11"/>
                                <w:lang w:val="fr-FR"/>
                              </w:rPr>
                              <w:br/>
                              <w:t xml:space="preserve"> Services</w:t>
                            </w:r>
                            <w:r w:rsidRPr="00C00290">
                              <w:rPr>
                                <w:color w:val="999999"/>
                                <w:sz w:val="11"/>
                                <w:lang w:val="fr-FR"/>
                              </w:rPr>
                              <w:tab/>
                              <w:t>et d’alimentation</w:t>
                            </w:r>
                          </w:p>
                        </w:txbxContent>
                      </v:textbox>
                    </v:shape>
                  </w:pict>
                </mc:Fallback>
              </mc:AlternateContent>
            </w:r>
            <w:r w:rsidRPr="001B6218">
              <w:rPr>
                <w:rFonts w:ascii="Times New Roman" w:hAnsi="Times New Roman" w:cs="Times New Roman"/>
                <w:noProof/>
                <w:color w:val="000000" w:themeColor="text1"/>
                <w:sz w:val="16"/>
              </w:rPr>
              <w:drawing>
                <wp:inline distT="0" distB="0" distL="0" distR="0" wp14:anchorId="72C628DF" wp14:editId="371AF10B">
                  <wp:extent cx="1917700" cy="673100"/>
                  <wp:effectExtent l="0" t="0" r="12700" b="12700"/>
                  <wp:docPr id="9" name="Picture 5" descr="WRHA_Logo_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RHA_Logo_B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17700" cy="673100"/>
                          </a:xfrm>
                          <a:prstGeom prst="rect">
                            <a:avLst/>
                          </a:prstGeom>
                          <a:noFill/>
                          <a:ln>
                            <a:noFill/>
                          </a:ln>
                        </pic:spPr>
                      </pic:pic>
                    </a:graphicData>
                  </a:graphic>
                </wp:inline>
              </w:drawing>
            </w:r>
          </w:p>
          <w:p w14:paraId="1B1472E7" w14:textId="77777777" w:rsidR="00980B38" w:rsidRPr="001B6218" w:rsidRDefault="00980B38" w:rsidP="00B5423C">
            <w:pPr>
              <w:rPr>
                <w:rFonts w:ascii="Times New Roman" w:hAnsi="Times New Roman" w:cs="Times New Roman"/>
                <w:color w:val="000000" w:themeColor="text1"/>
                <w:sz w:val="16"/>
              </w:rPr>
            </w:pPr>
          </w:p>
          <w:p w14:paraId="7A88BDF0" w14:textId="77777777" w:rsidR="00980B38" w:rsidRPr="001B6218" w:rsidRDefault="00980B38" w:rsidP="00B5423C">
            <w:pPr>
              <w:rPr>
                <w:rFonts w:ascii="Times New Roman" w:hAnsi="Times New Roman" w:cs="Times New Roman"/>
                <w:color w:val="000000" w:themeColor="text1"/>
                <w:sz w:val="16"/>
              </w:rPr>
            </w:pPr>
          </w:p>
          <w:p w14:paraId="6AEB9EF7" w14:textId="77777777" w:rsidR="00980B38" w:rsidRPr="001B6218" w:rsidRDefault="00980B38" w:rsidP="00B5423C">
            <w:pPr>
              <w:rPr>
                <w:rFonts w:ascii="Times New Roman" w:hAnsi="Times New Roman" w:cs="Times New Roman"/>
                <w:color w:val="000000" w:themeColor="text1"/>
                <w:sz w:val="16"/>
              </w:rPr>
            </w:pPr>
          </w:p>
          <w:p w14:paraId="6C3E5074" w14:textId="77777777" w:rsidR="00980B38" w:rsidRPr="001B6218" w:rsidRDefault="00980B38" w:rsidP="00B5423C">
            <w:pPr>
              <w:pStyle w:val="Heading2"/>
              <w:ind w:left="180"/>
              <w:rPr>
                <w:rFonts w:ascii="Times New Roman" w:hAnsi="Times New Roman" w:cs="Times New Roman"/>
                <w:color w:val="000000" w:themeColor="text1"/>
                <w:sz w:val="16"/>
              </w:rPr>
            </w:pPr>
            <w:r w:rsidRPr="001B6218">
              <w:rPr>
                <w:rFonts w:ascii="Times New Roman" w:hAnsi="Times New Roman" w:cs="Times New Roman"/>
                <w:color w:val="000000" w:themeColor="text1"/>
              </w:rPr>
              <w:t>Nutrition &amp; Food Services Operational Procedure</w:t>
            </w:r>
          </w:p>
        </w:tc>
        <w:tc>
          <w:tcPr>
            <w:tcW w:w="1172" w:type="pct"/>
            <w:tcBorders>
              <w:top w:val="single" w:sz="12" w:space="0" w:color="auto"/>
              <w:left w:val="single" w:sz="2" w:space="0" w:color="auto"/>
              <w:bottom w:val="single" w:sz="2" w:space="0" w:color="auto"/>
              <w:right w:val="single" w:sz="2" w:space="0" w:color="auto"/>
            </w:tcBorders>
          </w:tcPr>
          <w:p w14:paraId="2DA1738B"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Policy Name: </w:t>
            </w:r>
          </w:p>
          <w:p w14:paraId="25DA69A6"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Prevention of Cross Contamination in the Production of Gluten Free Food Items</w:t>
            </w:r>
          </w:p>
        </w:tc>
        <w:tc>
          <w:tcPr>
            <w:tcW w:w="781" w:type="pct"/>
            <w:tcBorders>
              <w:top w:val="single" w:sz="12" w:space="0" w:color="auto"/>
              <w:left w:val="single" w:sz="2" w:space="0" w:color="auto"/>
              <w:bottom w:val="single" w:sz="2" w:space="0" w:color="auto"/>
              <w:right w:val="single" w:sz="2" w:space="0" w:color="auto"/>
            </w:tcBorders>
          </w:tcPr>
          <w:p w14:paraId="4713CA17"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Policy Number:</w:t>
            </w:r>
          </w:p>
          <w:p w14:paraId="5D3CA474" w14:textId="77777777" w:rsidR="00980B38" w:rsidRPr="001B6218" w:rsidRDefault="00980B38" w:rsidP="00B5423C">
            <w:pPr>
              <w:rPr>
                <w:rFonts w:ascii="Times New Roman" w:hAnsi="Times New Roman" w:cs="Times New Roman"/>
                <w:color w:val="000000" w:themeColor="text1"/>
              </w:rPr>
            </w:pPr>
          </w:p>
          <w:p w14:paraId="7A7DD6A5" w14:textId="77777777" w:rsidR="00980B38" w:rsidRPr="001B6218" w:rsidRDefault="00980B38" w:rsidP="00B5423C">
            <w:pPr>
              <w:jc w:val="center"/>
              <w:rPr>
                <w:rFonts w:ascii="Times New Roman" w:hAnsi="Times New Roman" w:cs="Times New Roman"/>
                <w:color w:val="000000" w:themeColor="text1"/>
              </w:rPr>
            </w:pPr>
          </w:p>
        </w:tc>
        <w:tc>
          <w:tcPr>
            <w:tcW w:w="1215" w:type="pct"/>
            <w:tcBorders>
              <w:top w:val="single" w:sz="12" w:space="0" w:color="auto"/>
              <w:left w:val="single" w:sz="2" w:space="0" w:color="auto"/>
              <w:bottom w:val="single" w:sz="2" w:space="0" w:color="auto"/>
            </w:tcBorders>
          </w:tcPr>
          <w:p w14:paraId="48A07658"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Page: 4 of 4</w:t>
            </w:r>
          </w:p>
        </w:tc>
      </w:tr>
      <w:tr w:rsidR="00980B38" w:rsidRPr="001B6218" w14:paraId="3D56ECE0" w14:textId="77777777" w:rsidTr="00B5423C">
        <w:trPr>
          <w:cantSplit/>
        </w:trPr>
        <w:tc>
          <w:tcPr>
            <w:tcW w:w="1832" w:type="pct"/>
            <w:vMerge/>
            <w:tcBorders>
              <w:right w:val="single" w:sz="2" w:space="0" w:color="auto"/>
            </w:tcBorders>
          </w:tcPr>
          <w:p w14:paraId="5A8A256B" w14:textId="77777777" w:rsidR="00980B38" w:rsidRPr="001B6218" w:rsidRDefault="00980B38" w:rsidP="00B5423C">
            <w:pPr>
              <w:ind w:left="990"/>
              <w:rPr>
                <w:rFonts w:ascii="Times New Roman" w:hAnsi="Times New Roman" w:cs="Times New Roman"/>
                <w:color w:val="000000" w:themeColor="text1"/>
              </w:rPr>
            </w:pPr>
          </w:p>
        </w:tc>
        <w:tc>
          <w:tcPr>
            <w:tcW w:w="3168" w:type="pct"/>
            <w:gridSpan w:val="3"/>
            <w:tcBorders>
              <w:top w:val="single" w:sz="2" w:space="0" w:color="auto"/>
              <w:left w:val="single" w:sz="2" w:space="0" w:color="auto"/>
              <w:bottom w:val="single" w:sz="2" w:space="0" w:color="auto"/>
            </w:tcBorders>
          </w:tcPr>
          <w:p w14:paraId="00CA615A"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Section:</w:t>
            </w:r>
            <w:r w:rsidRPr="001B6218">
              <w:rPr>
                <w:rFonts w:ascii="Times New Roman" w:hAnsi="Times New Roman" w:cs="Times New Roman"/>
                <w:color w:val="000000" w:themeColor="text1"/>
              </w:rPr>
              <w:br/>
              <w:t>Food Safety</w:t>
            </w:r>
          </w:p>
          <w:p w14:paraId="6F056740" w14:textId="77777777" w:rsidR="00980B38" w:rsidRPr="001B6218" w:rsidRDefault="00980B38" w:rsidP="00B5423C">
            <w:pPr>
              <w:rPr>
                <w:rFonts w:ascii="Times New Roman" w:hAnsi="Times New Roman" w:cs="Times New Roman"/>
                <w:color w:val="000000" w:themeColor="text1"/>
              </w:rPr>
            </w:pPr>
          </w:p>
        </w:tc>
      </w:tr>
      <w:tr w:rsidR="00980B38" w:rsidRPr="001B6218" w14:paraId="1DC2FB03" w14:textId="77777777" w:rsidTr="00B5423C">
        <w:trPr>
          <w:cantSplit/>
        </w:trPr>
        <w:tc>
          <w:tcPr>
            <w:tcW w:w="1832" w:type="pct"/>
            <w:vMerge/>
            <w:tcBorders>
              <w:right w:val="single" w:sz="2" w:space="0" w:color="auto"/>
            </w:tcBorders>
          </w:tcPr>
          <w:p w14:paraId="4ACA1EAC" w14:textId="77777777" w:rsidR="00980B38" w:rsidRPr="001B6218" w:rsidRDefault="00980B38" w:rsidP="00B5423C">
            <w:pPr>
              <w:rPr>
                <w:rFonts w:ascii="Times New Roman" w:hAnsi="Times New Roman" w:cs="Times New Roman"/>
                <w:color w:val="000000" w:themeColor="text1"/>
              </w:rPr>
            </w:pPr>
          </w:p>
        </w:tc>
        <w:tc>
          <w:tcPr>
            <w:tcW w:w="1172" w:type="pct"/>
            <w:tcBorders>
              <w:top w:val="single" w:sz="2" w:space="0" w:color="auto"/>
              <w:left w:val="single" w:sz="2" w:space="0" w:color="auto"/>
              <w:bottom w:val="single" w:sz="12" w:space="0" w:color="auto"/>
              <w:right w:val="single" w:sz="2" w:space="0" w:color="auto"/>
            </w:tcBorders>
          </w:tcPr>
          <w:p w14:paraId="47078965"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Effective Date:</w:t>
            </w:r>
          </w:p>
          <w:p w14:paraId="072ECA87" w14:textId="77777777" w:rsidR="00980B38" w:rsidRPr="001B6218" w:rsidRDefault="00980B38" w:rsidP="00B5423C">
            <w:pPr>
              <w:ind w:left="-18" w:right="-108"/>
              <w:jc w:val="center"/>
              <w:rPr>
                <w:rFonts w:ascii="Times New Roman" w:hAnsi="Times New Roman" w:cs="Times New Roman"/>
                <w:color w:val="000000" w:themeColor="text1"/>
              </w:rPr>
            </w:pPr>
          </w:p>
          <w:p w14:paraId="291C4090" w14:textId="77777777" w:rsidR="00980B38" w:rsidRPr="001B6218" w:rsidRDefault="00980B38" w:rsidP="00B5423C">
            <w:pPr>
              <w:jc w:val="center"/>
              <w:rPr>
                <w:rFonts w:ascii="Times New Roman" w:hAnsi="Times New Roman" w:cs="Times New Roman"/>
                <w:color w:val="000000" w:themeColor="text1"/>
              </w:rPr>
            </w:pPr>
          </w:p>
        </w:tc>
        <w:tc>
          <w:tcPr>
            <w:tcW w:w="1997" w:type="pct"/>
            <w:gridSpan w:val="2"/>
            <w:tcBorders>
              <w:top w:val="single" w:sz="2" w:space="0" w:color="auto"/>
              <w:left w:val="single" w:sz="2" w:space="0" w:color="auto"/>
              <w:bottom w:val="single" w:sz="12" w:space="0" w:color="auto"/>
            </w:tcBorders>
          </w:tcPr>
          <w:p w14:paraId="3BE58B89" w14:textId="77777777" w:rsidR="00980B38" w:rsidRPr="001B6218" w:rsidRDefault="00980B38" w:rsidP="00B5423C">
            <w:pPr>
              <w:rPr>
                <w:rFonts w:ascii="Times New Roman" w:hAnsi="Times New Roman" w:cs="Times New Roman"/>
                <w:color w:val="000000" w:themeColor="text1"/>
              </w:rPr>
            </w:pPr>
            <w:r w:rsidRPr="001B6218">
              <w:rPr>
                <w:rFonts w:ascii="Times New Roman" w:hAnsi="Times New Roman" w:cs="Times New Roman"/>
                <w:color w:val="000000" w:themeColor="text1"/>
              </w:rPr>
              <w:t>Revision Dates:</w:t>
            </w:r>
          </w:p>
          <w:p w14:paraId="7026DB96" w14:textId="77777777" w:rsidR="00980B38" w:rsidRPr="001B6218" w:rsidRDefault="00980B38" w:rsidP="00B5423C">
            <w:pPr>
              <w:jc w:val="center"/>
              <w:rPr>
                <w:rFonts w:ascii="Times New Roman" w:hAnsi="Times New Roman" w:cs="Times New Roman"/>
                <w:color w:val="000000" w:themeColor="text1"/>
              </w:rPr>
            </w:pPr>
          </w:p>
        </w:tc>
      </w:tr>
    </w:tbl>
    <w:p w14:paraId="5C245CC2" w14:textId="77777777" w:rsidR="00980B38" w:rsidRPr="001B6218" w:rsidRDefault="00980B38" w:rsidP="00980B38">
      <w:pPr>
        <w:rPr>
          <w:rFonts w:ascii="Times New Roman" w:hAnsi="Times New Roman" w:cs="Times New Roman"/>
          <w:color w:val="000000" w:themeColor="text1"/>
        </w:rPr>
      </w:pPr>
    </w:p>
    <w:p w14:paraId="7A0760EE"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Employees will be attentive at meal service, snack times and special events to ensure that sharing of foods, condiments, </w:t>
      </w:r>
      <w:proofErr w:type="gramStart"/>
      <w:r w:rsidRPr="001B6218">
        <w:rPr>
          <w:rFonts w:ascii="Times New Roman" w:hAnsi="Times New Roman" w:cs="Times New Roman"/>
          <w:color w:val="000000" w:themeColor="text1"/>
        </w:rPr>
        <w:t>cutlery</w:t>
      </w:r>
      <w:proofErr w:type="gramEnd"/>
      <w:r w:rsidRPr="001B6218">
        <w:rPr>
          <w:rFonts w:ascii="Times New Roman" w:hAnsi="Times New Roman" w:cs="Times New Roman"/>
          <w:color w:val="000000" w:themeColor="text1"/>
        </w:rPr>
        <w:t xml:space="preserve"> or salt/pepper shakers is not occurring between residents with different dietary restrictions.</w:t>
      </w:r>
    </w:p>
    <w:p w14:paraId="081E7E3B" w14:textId="77777777" w:rsidR="00980B38" w:rsidRPr="001B6218" w:rsidRDefault="00980B38" w:rsidP="00980B38">
      <w:pPr>
        <w:rPr>
          <w:rFonts w:ascii="Times New Roman" w:hAnsi="Times New Roman" w:cs="Times New Roman"/>
          <w:color w:val="000000" w:themeColor="text1"/>
        </w:rPr>
      </w:pPr>
    </w:p>
    <w:p w14:paraId="14DD42FA"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 xml:space="preserve">At special events and recreation activities with food, efforts will be made to ensure that the resident with Celiac Disease can participate in the meal/activity. For example, provide foods that are naturally gluten free (fruits, vegetables, </w:t>
      </w:r>
      <w:proofErr w:type="spellStart"/>
      <w:r w:rsidRPr="001B6218">
        <w:rPr>
          <w:rFonts w:ascii="Times New Roman" w:hAnsi="Times New Roman" w:cs="Times New Roman"/>
          <w:color w:val="000000" w:themeColor="text1"/>
        </w:rPr>
        <w:t>etc</w:t>
      </w:r>
      <w:proofErr w:type="spellEnd"/>
      <w:r w:rsidRPr="001B6218">
        <w:rPr>
          <w:rFonts w:ascii="Times New Roman" w:hAnsi="Times New Roman" w:cs="Times New Roman"/>
          <w:color w:val="000000" w:themeColor="text1"/>
        </w:rPr>
        <w:t>) that everyone can enjoy or have comparable gluten free items available.</w:t>
      </w:r>
    </w:p>
    <w:p w14:paraId="075F2460" w14:textId="77777777" w:rsidR="00980B38" w:rsidRPr="001B6218" w:rsidRDefault="00980B38" w:rsidP="00980B38">
      <w:pPr>
        <w:rPr>
          <w:rFonts w:ascii="Times New Roman" w:hAnsi="Times New Roman" w:cs="Times New Roman"/>
          <w:color w:val="000000" w:themeColor="text1"/>
        </w:rPr>
      </w:pPr>
    </w:p>
    <w:p w14:paraId="68032926" w14:textId="77777777" w:rsidR="00980B38" w:rsidRPr="001B6218" w:rsidRDefault="00980B38" w:rsidP="00980B38">
      <w:pPr>
        <w:rPr>
          <w:rFonts w:ascii="Times New Roman" w:hAnsi="Times New Roman" w:cs="Times New Roman"/>
          <w:color w:val="000000" w:themeColor="text1"/>
        </w:rPr>
      </w:pPr>
      <w:r w:rsidRPr="001B6218">
        <w:rPr>
          <w:rFonts w:ascii="Times New Roman" w:hAnsi="Times New Roman" w:cs="Times New Roman"/>
          <w:color w:val="000000" w:themeColor="text1"/>
        </w:rPr>
        <w:t>Before planning or doing any food preparation on the unit (e.g., baking as a recreation activity), employees will communicate with the registered dietitian.</w:t>
      </w:r>
    </w:p>
    <w:p w14:paraId="5C4E926F" w14:textId="77777777" w:rsidR="00980B38" w:rsidRPr="001B6218" w:rsidRDefault="00980B38" w:rsidP="00980B38">
      <w:pPr>
        <w:rPr>
          <w:rFonts w:ascii="Times New Roman" w:hAnsi="Times New Roman" w:cs="Times New Roman"/>
          <w:color w:val="000000" w:themeColor="text1"/>
        </w:rPr>
      </w:pPr>
    </w:p>
    <w:p w14:paraId="4D54A149" w14:textId="77777777" w:rsidR="00980B38" w:rsidRPr="001B6218" w:rsidRDefault="00980B38" w:rsidP="00980B38">
      <w:pPr>
        <w:rPr>
          <w:rFonts w:ascii="Times New Roman" w:hAnsi="Times New Roman" w:cs="Times New Roman"/>
          <w:color w:val="000000" w:themeColor="text1"/>
        </w:rPr>
      </w:pPr>
    </w:p>
    <w:p w14:paraId="42BC5C1D" w14:textId="77777777" w:rsidR="00980B38" w:rsidRPr="001B6218" w:rsidRDefault="00980B38" w:rsidP="00980B38">
      <w:pPr>
        <w:rPr>
          <w:rFonts w:ascii="Times New Roman" w:hAnsi="Times New Roman" w:cs="Times New Roman"/>
          <w:color w:val="000000" w:themeColor="text1"/>
        </w:rPr>
      </w:pPr>
    </w:p>
    <w:p w14:paraId="4F26A245" w14:textId="77777777" w:rsidR="00980B38" w:rsidRPr="001B6218" w:rsidRDefault="00980B38" w:rsidP="00980B38">
      <w:pPr>
        <w:rPr>
          <w:rFonts w:ascii="Times New Roman" w:hAnsi="Times New Roman" w:cs="Times New Roman"/>
          <w:color w:val="000000" w:themeColor="text1"/>
        </w:rPr>
      </w:pPr>
    </w:p>
    <w:p w14:paraId="182C13D3" w14:textId="77777777" w:rsidR="00980B38" w:rsidRPr="001B6218" w:rsidRDefault="00980B38" w:rsidP="00EB3A25">
      <w:pPr>
        <w:rPr>
          <w:rFonts w:ascii="Times New Roman" w:hAnsi="Times New Roman" w:cs="Times New Roman"/>
          <w:b/>
          <w:color w:val="000000" w:themeColor="text1"/>
        </w:rPr>
      </w:pPr>
    </w:p>
    <w:p w14:paraId="6E014890" w14:textId="77777777" w:rsidR="00EB3A25" w:rsidRPr="001B6218" w:rsidRDefault="00980B38" w:rsidP="00EB3A25">
      <w:pPr>
        <w:rPr>
          <w:rFonts w:ascii="Times New Roman" w:hAnsi="Times New Roman" w:cs="Times New Roman"/>
          <w:b/>
          <w:color w:val="000000" w:themeColor="text1"/>
        </w:rPr>
      </w:pPr>
      <w:r w:rsidRPr="001B6218">
        <w:rPr>
          <w:rFonts w:ascii="Times New Roman" w:hAnsi="Times New Roman" w:cs="Times New Roman"/>
          <w:b/>
          <w:color w:val="000000" w:themeColor="text1"/>
        </w:rPr>
        <w:br w:type="page"/>
      </w:r>
    </w:p>
    <w:p w14:paraId="5BC4AE72" w14:textId="06CD3A90" w:rsidR="00A80F27" w:rsidRPr="001B6218" w:rsidRDefault="00494B17" w:rsidP="00EB3A25">
      <w:pPr>
        <w:rPr>
          <w:rFonts w:ascii="Times New Roman" w:hAnsi="Times New Roman" w:cs="Times New Roman"/>
          <w:b/>
          <w:color w:val="000000" w:themeColor="text1"/>
        </w:rPr>
        <w:sectPr w:rsidR="00A80F27" w:rsidRPr="001B6218" w:rsidSect="00980B38">
          <w:pgSz w:w="12240" w:h="15840"/>
          <w:pgMar w:top="1440" w:right="1080" w:bottom="1440" w:left="1080" w:header="708" w:footer="708" w:gutter="0"/>
          <w:cols w:space="708"/>
          <w:docGrid w:linePitch="360"/>
        </w:sectPr>
      </w:pPr>
      <w:r>
        <w:rPr>
          <w:rFonts w:ascii="Times New Roman" w:hAnsi="Times New Roman" w:cs="Times New Roman"/>
          <w:b/>
          <w:noProof/>
          <w:color w:val="000000" w:themeColor="text1"/>
        </w:rPr>
        <w:lastRenderedPageBreak/>
        <w:drawing>
          <wp:anchor distT="0" distB="0" distL="114300" distR="114300" simplePos="0" relativeHeight="251684864" behindDoc="0" locked="0" layoutInCell="1" allowOverlap="1" wp14:anchorId="3223E8DB" wp14:editId="206B18B0">
            <wp:simplePos x="0" y="0"/>
            <wp:positionH relativeFrom="column">
              <wp:posOffset>-571500</wp:posOffset>
            </wp:positionH>
            <wp:positionV relativeFrom="paragraph">
              <wp:posOffset>-800100</wp:posOffset>
            </wp:positionV>
            <wp:extent cx="7685672" cy="9944100"/>
            <wp:effectExtent l="0" t="0" r="10795"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85672" cy="994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797738" w14:textId="77777777" w:rsidR="00AD6B1E" w:rsidRPr="009668BC" w:rsidRDefault="00AD6B1E" w:rsidP="00AD6B1E">
      <w:pPr>
        <w:rPr>
          <w:rFonts w:ascii="Corbel" w:hAnsi="Corbel"/>
          <w:b/>
          <w:sz w:val="30"/>
          <w:szCs w:val="30"/>
        </w:rPr>
      </w:pPr>
      <w:r>
        <w:rPr>
          <w:rFonts w:ascii="Corbel" w:hAnsi="Corbel"/>
          <w:b/>
          <w:sz w:val="30"/>
          <w:szCs w:val="30"/>
        </w:rPr>
        <w:lastRenderedPageBreak/>
        <w:t xml:space="preserve">Celiac Disease and </w:t>
      </w:r>
      <w:proofErr w:type="gramStart"/>
      <w:r w:rsidRPr="009668BC">
        <w:rPr>
          <w:rFonts w:ascii="Corbel" w:hAnsi="Corbel"/>
          <w:b/>
          <w:sz w:val="30"/>
          <w:szCs w:val="30"/>
        </w:rPr>
        <w:t>The</w:t>
      </w:r>
      <w:proofErr w:type="gramEnd"/>
      <w:r w:rsidRPr="009668BC">
        <w:rPr>
          <w:rFonts w:ascii="Corbel" w:hAnsi="Corbel"/>
          <w:b/>
          <w:sz w:val="30"/>
          <w:szCs w:val="30"/>
        </w:rPr>
        <w:t xml:space="preserve"> Gluten-Free Diet</w:t>
      </w:r>
      <w:r>
        <w:rPr>
          <w:rFonts w:ascii="Corbel" w:hAnsi="Corbel"/>
          <w:b/>
          <w:sz w:val="30"/>
          <w:szCs w:val="30"/>
        </w:rPr>
        <w:t xml:space="preserve"> – Site Staff</w:t>
      </w:r>
    </w:p>
    <w:tbl>
      <w:tblPr>
        <w:tblpPr w:leftFromText="180" w:rightFromText="180" w:vertAnchor="text" w:horzAnchor="page" w:tblpX="721" w:tblpY="80"/>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AD6B1E" w14:paraId="38E6651A" w14:textId="77777777" w:rsidTr="00AD6B1E">
        <w:trPr>
          <w:trHeight w:val="100"/>
        </w:trPr>
        <w:tc>
          <w:tcPr>
            <w:tcW w:w="3240" w:type="dxa"/>
            <w:shd w:val="clear" w:color="auto" w:fill="E36C0A" w:themeFill="accent6" w:themeFillShade="BF"/>
          </w:tcPr>
          <w:p w14:paraId="55C44F6C" w14:textId="77777777" w:rsidR="00AD6B1E" w:rsidRPr="002E3E3D" w:rsidRDefault="00AD6B1E" w:rsidP="00AD6B1E">
            <w:pPr>
              <w:rPr>
                <w:sz w:val="4"/>
                <w:szCs w:val="4"/>
              </w:rPr>
            </w:pPr>
          </w:p>
        </w:tc>
        <w:tc>
          <w:tcPr>
            <w:tcW w:w="1800" w:type="dxa"/>
            <w:shd w:val="clear" w:color="auto" w:fill="FABF8F" w:themeFill="accent6" w:themeFillTint="99"/>
          </w:tcPr>
          <w:p w14:paraId="6727D745" w14:textId="77777777" w:rsidR="00AD6B1E" w:rsidRPr="002E3E3D" w:rsidRDefault="00AD6B1E" w:rsidP="00AD6B1E">
            <w:pPr>
              <w:rPr>
                <w:sz w:val="4"/>
                <w:szCs w:val="4"/>
              </w:rPr>
            </w:pPr>
          </w:p>
        </w:tc>
        <w:tc>
          <w:tcPr>
            <w:tcW w:w="5760" w:type="dxa"/>
            <w:shd w:val="clear" w:color="auto" w:fill="B2A1C7" w:themeFill="accent4" w:themeFillTint="99"/>
          </w:tcPr>
          <w:p w14:paraId="7E7A67A0" w14:textId="77777777" w:rsidR="00AD6B1E" w:rsidRPr="002E3E3D" w:rsidRDefault="00AD6B1E" w:rsidP="00AD6B1E">
            <w:pPr>
              <w:rPr>
                <w:sz w:val="4"/>
                <w:szCs w:val="4"/>
              </w:rPr>
            </w:pPr>
          </w:p>
        </w:tc>
      </w:tr>
    </w:tbl>
    <w:p w14:paraId="76DF85EB" w14:textId="77777777" w:rsidR="00AD6B1E" w:rsidRDefault="00AD6B1E" w:rsidP="00AD6B1E">
      <w:pPr>
        <w:rPr>
          <w:b/>
          <w:sz w:val="26"/>
          <w:szCs w:val="26"/>
        </w:rPr>
      </w:pPr>
    </w:p>
    <w:p w14:paraId="029AF84D" w14:textId="77777777" w:rsidR="00AD6B1E" w:rsidRPr="00923CA3" w:rsidRDefault="00AD6B1E" w:rsidP="00AD6B1E">
      <w:pPr>
        <w:rPr>
          <w:rFonts w:ascii="Corbel" w:hAnsi="Corbel"/>
          <w:b/>
        </w:rPr>
      </w:pPr>
      <w:r>
        <w:rPr>
          <w:rFonts w:ascii="Corbel" w:hAnsi="Corbel"/>
          <w:b/>
        </w:rPr>
        <w:t>Celiac Disease</w:t>
      </w:r>
    </w:p>
    <w:p w14:paraId="0E344B90" w14:textId="77777777" w:rsidR="00AD6B1E" w:rsidRPr="00923CA3" w:rsidRDefault="00AD6B1E" w:rsidP="00AD6B1E">
      <w:pPr>
        <w:rPr>
          <w:rFonts w:ascii="Corbel" w:hAnsi="Corbel"/>
          <w:sz w:val="22"/>
          <w:szCs w:val="22"/>
        </w:rPr>
      </w:pPr>
    </w:p>
    <w:p w14:paraId="07437F87" w14:textId="77777777" w:rsidR="00AD6B1E" w:rsidRDefault="00AD6B1E" w:rsidP="00AD6B1E">
      <w:pPr>
        <w:rPr>
          <w:rFonts w:ascii="Corbel" w:hAnsi="Corbel"/>
          <w:sz w:val="22"/>
          <w:szCs w:val="22"/>
        </w:rPr>
      </w:pPr>
      <w:r w:rsidRPr="00F67DA0">
        <w:rPr>
          <w:rFonts w:ascii="Corbel" w:hAnsi="Corbel"/>
          <w:sz w:val="22"/>
          <w:szCs w:val="22"/>
        </w:rPr>
        <w:t>People with celiac disease cannot eat gluten. Gluten is found in cereal grains such as wheat, barley</w:t>
      </w:r>
      <w:r>
        <w:rPr>
          <w:rFonts w:ascii="Corbel" w:hAnsi="Corbel"/>
          <w:sz w:val="22"/>
          <w:szCs w:val="22"/>
        </w:rPr>
        <w:t>, oats</w:t>
      </w:r>
      <w:r w:rsidRPr="00F67DA0">
        <w:rPr>
          <w:rFonts w:ascii="Corbel" w:hAnsi="Corbel"/>
          <w:sz w:val="22"/>
          <w:szCs w:val="22"/>
        </w:rPr>
        <w:t xml:space="preserve"> and rye. For people with celiac disease, eating gluten hurts the gut</w:t>
      </w:r>
      <w:r>
        <w:rPr>
          <w:rFonts w:ascii="Corbel" w:hAnsi="Corbel"/>
          <w:sz w:val="22"/>
          <w:szCs w:val="22"/>
        </w:rPr>
        <w:t>,</w:t>
      </w:r>
      <w:r w:rsidRPr="00F67DA0">
        <w:rPr>
          <w:rFonts w:ascii="Corbel" w:hAnsi="Corbel"/>
          <w:sz w:val="22"/>
          <w:szCs w:val="22"/>
        </w:rPr>
        <w:t xml:space="preserve"> and can cause pain and uncomfortable symptoms (e.g. diarrhea, nausea, stomach pain, headaches, </w:t>
      </w:r>
      <w:proofErr w:type="gramStart"/>
      <w:r w:rsidRPr="00F67DA0">
        <w:rPr>
          <w:rFonts w:ascii="Corbel" w:hAnsi="Corbel"/>
          <w:sz w:val="22"/>
          <w:szCs w:val="22"/>
        </w:rPr>
        <w:t>bone</w:t>
      </w:r>
      <w:proofErr w:type="gramEnd"/>
      <w:r w:rsidRPr="00F67DA0">
        <w:rPr>
          <w:rFonts w:ascii="Corbel" w:hAnsi="Corbel"/>
          <w:sz w:val="22"/>
          <w:szCs w:val="22"/>
        </w:rPr>
        <w:t>/joint pain</w:t>
      </w:r>
      <w:r>
        <w:rPr>
          <w:rFonts w:ascii="Corbel" w:hAnsi="Corbel"/>
          <w:sz w:val="22"/>
          <w:szCs w:val="22"/>
        </w:rPr>
        <w:t>)</w:t>
      </w:r>
      <w:r w:rsidRPr="00F67DA0">
        <w:rPr>
          <w:rFonts w:ascii="Corbel" w:hAnsi="Corbel"/>
          <w:sz w:val="22"/>
          <w:szCs w:val="22"/>
        </w:rPr>
        <w:t>.</w:t>
      </w:r>
    </w:p>
    <w:p w14:paraId="4380089A" w14:textId="77777777" w:rsidR="00AD6B1E" w:rsidRDefault="00AD6B1E" w:rsidP="00AD6B1E">
      <w:pPr>
        <w:rPr>
          <w:rFonts w:ascii="Corbel" w:hAnsi="Corbel"/>
          <w:sz w:val="22"/>
          <w:szCs w:val="22"/>
        </w:rPr>
      </w:pPr>
    </w:p>
    <w:p w14:paraId="21D6DC61" w14:textId="77777777" w:rsidR="00AD6B1E" w:rsidRDefault="00AD6B1E" w:rsidP="00AD6B1E">
      <w:pPr>
        <w:rPr>
          <w:rFonts w:ascii="Corbel" w:hAnsi="Corbel"/>
          <w:b/>
        </w:rPr>
      </w:pPr>
      <w:r w:rsidRPr="00F67DA0">
        <w:rPr>
          <w:rFonts w:ascii="Corbel" w:hAnsi="Corbel"/>
          <w:b/>
        </w:rPr>
        <w:t>Diet</w:t>
      </w:r>
    </w:p>
    <w:p w14:paraId="4AD1464F" w14:textId="77777777" w:rsidR="00AD6B1E" w:rsidRDefault="00AD6B1E" w:rsidP="00AD6B1E">
      <w:pPr>
        <w:rPr>
          <w:rFonts w:ascii="Corbel" w:hAnsi="Corbel"/>
          <w:b/>
        </w:rPr>
      </w:pPr>
    </w:p>
    <w:p w14:paraId="59833311" w14:textId="77777777" w:rsidR="00AD6B1E" w:rsidRPr="00D32A73" w:rsidRDefault="00AD6B1E" w:rsidP="00AD6B1E">
      <w:pPr>
        <w:rPr>
          <w:rFonts w:ascii="Corbel" w:hAnsi="Corbel"/>
          <w:sz w:val="22"/>
          <w:szCs w:val="22"/>
        </w:rPr>
      </w:pPr>
      <w:r>
        <w:rPr>
          <w:rFonts w:ascii="Corbel" w:hAnsi="Corbel"/>
          <w:sz w:val="22"/>
          <w:szCs w:val="22"/>
        </w:rPr>
        <w:t>Even a very small amount</w:t>
      </w:r>
      <w:r w:rsidRPr="00D32A73">
        <w:rPr>
          <w:rFonts w:ascii="Corbel" w:hAnsi="Corbel"/>
          <w:sz w:val="22"/>
          <w:szCs w:val="22"/>
        </w:rPr>
        <w:t xml:space="preserve"> of gluten can cause harm to a person with celiac disease. It is very important to check the ingredients of every packaged food before giving it to a resident. The main ingredients to watch out for are wheat, barley, rye and oats. If a</w:t>
      </w:r>
      <w:r>
        <w:rPr>
          <w:rFonts w:ascii="Corbel" w:hAnsi="Corbel"/>
          <w:sz w:val="22"/>
          <w:szCs w:val="22"/>
        </w:rPr>
        <w:t xml:space="preserve"> product in Canada says “Gluten-</w:t>
      </w:r>
      <w:r w:rsidRPr="00D32A73">
        <w:rPr>
          <w:rFonts w:ascii="Corbel" w:hAnsi="Corbel"/>
          <w:sz w:val="22"/>
          <w:szCs w:val="22"/>
        </w:rPr>
        <w:t>Free”</w:t>
      </w:r>
      <w:r>
        <w:rPr>
          <w:rFonts w:ascii="Corbel" w:hAnsi="Corbel"/>
          <w:sz w:val="22"/>
          <w:szCs w:val="22"/>
        </w:rPr>
        <w:t xml:space="preserve"> on the package,</w:t>
      </w:r>
      <w:r w:rsidRPr="00D32A73">
        <w:rPr>
          <w:rFonts w:ascii="Corbel" w:hAnsi="Corbel"/>
          <w:sz w:val="22"/>
          <w:szCs w:val="22"/>
        </w:rPr>
        <w:t xml:space="preserve"> it is safe to eat. Fresh foods like vegetables, fruit, eggs, beans, nuts, seeds and dairy products are naturally gluten</w:t>
      </w:r>
      <w:r>
        <w:rPr>
          <w:rFonts w:ascii="Corbel" w:hAnsi="Corbel"/>
          <w:sz w:val="22"/>
          <w:szCs w:val="22"/>
        </w:rPr>
        <w:t>-free. Most meat</w:t>
      </w:r>
      <w:r w:rsidRPr="00D32A73">
        <w:rPr>
          <w:rFonts w:ascii="Corbel" w:hAnsi="Corbel"/>
          <w:sz w:val="22"/>
          <w:szCs w:val="22"/>
        </w:rPr>
        <w:t xml:space="preserve"> </w:t>
      </w:r>
      <w:r>
        <w:rPr>
          <w:rFonts w:ascii="Corbel" w:hAnsi="Corbel"/>
          <w:sz w:val="22"/>
          <w:szCs w:val="22"/>
        </w:rPr>
        <w:t>is also gluten-</w:t>
      </w:r>
      <w:r w:rsidRPr="00D32A73">
        <w:rPr>
          <w:rFonts w:ascii="Corbel" w:hAnsi="Corbel"/>
          <w:sz w:val="22"/>
          <w:szCs w:val="22"/>
        </w:rPr>
        <w:t>free except meats that are processed like lunchmeat</w:t>
      </w:r>
      <w:r>
        <w:rPr>
          <w:rFonts w:ascii="Corbel" w:hAnsi="Corbel"/>
          <w:sz w:val="22"/>
          <w:szCs w:val="22"/>
        </w:rPr>
        <w:t xml:space="preserve"> and</w:t>
      </w:r>
      <w:r w:rsidRPr="00D32A73">
        <w:rPr>
          <w:rFonts w:ascii="Corbel" w:hAnsi="Corbel"/>
          <w:sz w:val="22"/>
          <w:szCs w:val="22"/>
        </w:rPr>
        <w:t xml:space="preserve"> hot dogs. Always read food labels!</w:t>
      </w:r>
    </w:p>
    <w:p w14:paraId="194B025F" w14:textId="77777777" w:rsidR="00AD6B1E" w:rsidRPr="00D32A73" w:rsidRDefault="00AD6B1E" w:rsidP="00AD6B1E">
      <w:pPr>
        <w:rPr>
          <w:rFonts w:ascii="Corbel" w:hAnsi="Corbel"/>
          <w:sz w:val="22"/>
          <w:szCs w:val="22"/>
        </w:rPr>
      </w:pPr>
    </w:p>
    <w:p w14:paraId="6DA6BF44" w14:textId="77777777" w:rsidR="00AD6B1E" w:rsidRPr="00304B0F" w:rsidRDefault="00AD6B1E" w:rsidP="00AD6B1E">
      <w:pPr>
        <w:rPr>
          <w:rFonts w:ascii="Corbel" w:hAnsi="Corbel"/>
          <w:b/>
        </w:rPr>
      </w:pPr>
      <w:r w:rsidRPr="00304B0F">
        <w:rPr>
          <w:rFonts w:ascii="Corbel" w:hAnsi="Corbel"/>
          <w:b/>
        </w:rPr>
        <w:t xml:space="preserve">Unsafe Grains and Grain Products </w:t>
      </w:r>
      <w:proofErr w:type="gramStart"/>
      <w:r w:rsidRPr="00304B0F">
        <w:rPr>
          <w:rFonts w:ascii="Corbel" w:hAnsi="Corbel"/>
          <w:b/>
        </w:rPr>
        <w:t>To</w:t>
      </w:r>
      <w:proofErr w:type="gramEnd"/>
      <w:r w:rsidRPr="00304B0F">
        <w:rPr>
          <w:rFonts w:ascii="Corbel" w:hAnsi="Corbel"/>
          <w:b/>
        </w:rPr>
        <w:t xml:space="preserve"> Watch For</w:t>
      </w:r>
    </w:p>
    <w:p w14:paraId="31047BDB" w14:textId="77777777" w:rsidR="00AD6B1E" w:rsidRPr="00714F0B" w:rsidRDefault="00AD6B1E" w:rsidP="00AD6B1E">
      <w:pPr>
        <w:rPr>
          <w:rFonts w:ascii="Corbel" w:hAnsi="Corbel"/>
          <w: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6"/>
        <w:gridCol w:w="1836"/>
        <w:gridCol w:w="1837"/>
        <w:gridCol w:w="1835"/>
        <w:gridCol w:w="1835"/>
        <w:gridCol w:w="1837"/>
      </w:tblGrid>
      <w:tr w:rsidR="00AD6B1E" w:rsidRPr="006E2085" w14:paraId="626FBAE4" w14:textId="77777777" w:rsidTr="00FA0855">
        <w:tc>
          <w:tcPr>
            <w:tcW w:w="833" w:type="pct"/>
          </w:tcPr>
          <w:p w14:paraId="1410469F" w14:textId="77777777" w:rsidR="00AD6B1E" w:rsidRPr="00303983" w:rsidRDefault="00AD6B1E" w:rsidP="00FA0855">
            <w:pPr>
              <w:rPr>
                <w:rFonts w:ascii="Corbel" w:hAnsi="Corbel"/>
                <w:sz w:val="22"/>
                <w:szCs w:val="22"/>
              </w:rPr>
            </w:pPr>
            <w:r w:rsidRPr="00303983">
              <w:rPr>
                <w:rFonts w:ascii="Corbel" w:hAnsi="Corbel"/>
                <w:sz w:val="22"/>
                <w:szCs w:val="22"/>
              </w:rPr>
              <w:t>Barley</w:t>
            </w:r>
          </w:p>
          <w:p w14:paraId="4F71EEDE" w14:textId="77777777" w:rsidR="00AD6B1E" w:rsidRPr="00303983" w:rsidRDefault="00AD6B1E" w:rsidP="00FA0855">
            <w:pPr>
              <w:rPr>
                <w:rFonts w:ascii="Corbel" w:hAnsi="Corbel"/>
                <w:sz w:val="22"/>
                <w:szCs w:val="22"/>
              </w:rPr>
            </w:pPr>
            <w:r w:rsidRPr="00303983">
              <w:rPr>
                <w:rFonts w:ascii="Corbel" w:hAnsi="Corbel"/>
                <w:sz w:val="22"/>
                <w:szCs w:val="22"/>
              </w:rPr>
              <w:t>Bulgur</w:t>
            </w:r>
          </w:p>
          <w:p w14:paraId="60E5A1D3" w14:textId="77777777" w:rsidR="00AD6B1E" w:rsidRPr="00303983" w:rsidRDefault="00AD6B1E" w:rsidP="00FA0855">
            <w:pPr>
              <w:rPr>
                <w:rFonts w:ascii="Corbel" w:hAnsi="Corbel"/>
                <w:sz w:val="22"/>
                <w:szCs w:val="22"/>
              </w:rPr>
            </w:pPr>
            <w:r w:rsidRPr="00303983">
              <w:rPr>
                <w:rFonts w:ascii="Corbel" w:hAnsi="Corbel"/>
                <w:sz w:val="22"/>
                <w:szCs w:val="22"/>
              </w:rPr>
              <w:t>Cereal Binding</w:t>
            </w:r>
          </w:p>
          <w:p w14:paraId="647DFA0F" w14:textId="77777777" w:rsidR="00AD6B1E" w:rsidRPr="00303983" w:rsidRDefault="00AD6B1E" w:rsidP="00FA0855">
            <w:pPr>
              <w:rPr>
                <w:rFonts w:ascii="Corbel" w:hAnsi="Corbel"/>
                <w:sz w:val="22"/>
                <w:szCs w:val="22"/>
              </w:rPr>
            </w:pPr>
            <w:r w:rsidRPr="00303983">
              <w:rPr>
                <w:rFonts w:ascii="Corbel" w:hAnsi="Corbel"/>
                <w:sz w:val="22"/>
                <w:szCs w:val="22"/>
              </w:rPr>
              <w:t>Couscous</w:t>
            </w:r>
          </w:p>
        </w:tc>
        <w:tc>
          <w:tcPr>
            <w:tcW w:w="833" w:type="pct"/>
          </w:tcPr>
          <w:p w14:paraId="4FEF0C8E" w14:textId="77777777" w:rsidR="00AD6B1E" w:rsidRDefault="00AD6B1E" w:rsidP="00FA0855">
            <w:pPr>
              <w:rPr>
                <w:rFonts w:ascii="Corbel" w:hAnsi="Corbel"/>
                <w:sz w:val="22"/>
                <w:szCs w:val="22"/>
              </w:rPr>
            </w:pPr>
            <w:r>
              <w:rPr>
                <w:rFonts w:ascii="Corbel" w:hAnsi="Corbel"/>
                <w:sz w:val="22"/>
                <w:szCs w:val="22"/>
              </w:rPr>
              <w:t>Durham</w:t>
            </w:r>
          </w:p>
          <w:p w14:paraId="20C18E23" w14:textId="77777777" w:rsidR="00AD6B1E" w:rsidRDefault="00AD6B1E" w:rsidP="00FA0855">
            <w:pPr>
              <w:rPr>
                <w:rFonts w:ascii="Corbel" w:hAnsi="Corbel"/>
                <w:sz w:val="22"/>
                <w:szCs w:val="22"/>
              </w:rPr>
            </w:pPr>
            <w:r>
              <w:rPr>
                <w:rFonts w:ascii="Corbel" w:hAnsi="Corbel"/>
                <w:sz w:val="22"/>
                <w:szCs w:val="22"/>
              </w:rPr>
              <w:t>Einkorn</w:t>
            </w:r>
          </w:p>
          <w:p w14:paraId="3C76936E" w14:textId="77777777" w:rsidR="00AD6B1E" w:rsidRDefault="00AD6B1E" w:rsidP="00FA0855">
            <w:pPr>
              <w:rPr>
                <w:rFonts w:ascii="Corbel" w:hAnsi="Corbel"/>
                <w:sz w:val="22"/>
                <w:szCs w:val="22"/>
              </w:rPr>
            </w:pPr>
            <w:r>
              <w:rPr>
                <w:rFonts w:ascii="Corbel" w:hAnsi="Corbel"/>
                <w:sz w:val="22"/>
                <w:szCs w:val="22"/>
              </w:rPr>
              <w:t>Emmer</w:t>
            </w:r>
          </w:p>
          <w:p w14:paraId="2C02BE13" w14:textId="77777777" w:rsidR="00AD6B1E" w:rsidRDefault="00AD6B1E" w:rsidP="00FA0855">
            <w:pPr>
              <w:rPr>
                <w:rFonts w:ascii="Corbel" w:hAnsi="Corbel"/>
                <w:sz w:val="22"/>
                <w:szCs w:val="22"/>
              </w:rPr>
            </w:pPr>
            <w:r>
              <w:rPr>
                <w:rFonts w:ascii="Corbel" w:hAnsi="Corbel"/>
                <w:sz w:val="22"/>
                <w:szCs w:val="22"/>
              </w:rPr>
              <w:t>Filler</w:t>
            </w:r>
          </w:p>
        </w:tc>
        <w:tc>
          <w:tcPr>
            <w:tcW w:w="834" w:type="pct"/>
          </w:tcPr>
          <w:p w14:paraId="0042B3F3" w14:textId="77777777" w:rsidR="00AD6B1E" w:rsidRDefault="00AD6B1E" w:rsidP="00FA0855">
            <w:pPr>
              <w:rPr>
                <w:rFonts w:ascii="Corbel" w:hAnsi="Corbel"/>
                <w:sz w:val="22"/>
                <w:szCs w:val="22"/>
              </w:rPr>
            </w:pPr>
            <w:proofErr w:type="spellStart"/>
            <w:r>
              <w:rPr>
                <w:rFonts w:ascii="Corbel" w:hAnsi="Corbel"/>
                <w:sz w:val="22"/>
                <w:szCs w:val="22"/>
              </w:rPr>
              <w:t>Farro</w:t>
            </w:r>
            <w:proofErr w:type="spellEnd"/>
          </w:p>
          <w:p w14:paraId="19FE2AFA" w14:textId="77777777" w:rsidR="00AD6B1E" w:rsidRDefault="00AD6B1E" w:rsidP="00FA0855">
            <w:pPr>
              <w:rPr>
                <w:rFonts w:ascii="Corbel" w:hAnsi="Corbel"/>
                <w:sz w:val="22"/>
                <w:szCs w:val="22"/>
              </w:rPr>
            </w:pPr>
            <w:r>
              <w:rPr>
                <w:rFonts w:ascii="Corbel" w:hAnsi="Corbel"/>
                <w:sz w:val="22"/>
                <w:szCs w:val="22"/>
              </w:rPr>
              <w:t>Graham Flour</w:t>
            </w:r>
          </w:p>
          <w:p w14:paraId="46C3670D" w14:textId="77777777" w:rsidR="00AD6B1E" w:rsidRDefault="00AD6B1E" w:rsidP="00FA0855">
            <w:pPr>
              <w:rPr>
                <w:rFonts w:ascii="Corbel" w:hAnsi="Corbel"/>
                <w:sz w:val="22"/>
                <w:szCs w:val="22"/>
              </w:rPr>
            </w:pPr>
            <w:proofErr w:type="spellStart"/>
            <w:r>
              <w:rPr>
                <w:rFonts w:ascii="Corbel" w:hAnsi="Corbel"/>
                <w:sz w:val="22"/>
                <w:szCs w:val="22"/>
              </w:rPr>
              <w:t>Kamut</w:t>
            </w:r>
            <w:proofErr w:type="spellEnd"/>
          </w:p>
          <w:p w14:paraId="515548B3" w14:textId="77777777" w:rsidR="00AD6B1E" w:rsidRPr="00303983" w:rsidRDefault="00AD6B1E" w:rsidP="00FA0855">
            <w:pPr>
              <w:rPr>
                <w:rFonts w:ascii="Corbel" w:hAnsi="Corbel"/>
                <w:sz w:val="22"/>
                <w:szCs w:val="22"/>
              </w:rPr>
            </w:pPr>
            <w:r>
              <w:rPr>
                <w:rFonts w:ascii="Corbel" w:hAnsi="Corbel"/>
                <w:sz w:val="22"/>
                <w:szCs w:val="22"/>
              </w:rPr>
              <w:t>Malt</w:t>
            </w:r>
          </w:p>
        </w:tc>
        <w:tc>
          <w:tcPr>
            <w:tcW w:w="833" w:type="pct"/>
          </w:tcPr>
          <w:p w14:paraId="4FD2EB6B" w14:textId="77777777" w:rsidR="00AD6B1E" w:rsidRDefault="00AD6B1E" w:rsidP="00FA0855">
            <w:pPr>
              <w:rPr>
                <w:rFonts w:ascii="Corbel" w:hAnsi="Corbel"/>
                <w:sz w:val="22"/>
                <w:szCs w:val="22"/>
              </w:rPr>
            </w:pPr>
            <w:r>
              <w:rPr>
                <w:rFonts w:ascii="Corbel" w:hAnsi="Corbel"/>
                <w:sz w:val="22"/>
                <w:szCs w:val="22"/>
              </w:rPr>
              <w:t xml:space="preserve">Malt </w:t>
            </w:r>
            <w:proofErr w:type="spellStart"/>
            <w:r>
              <w:rPr>
                <w:rFonts w:ascii="Corbel" w:hAnsi="Corbel"/>
                <w:sz w:val="22"/>
                <w:szCs w:val="22"/>
              </w:rPr>
              <w:t>Flavouring</w:t>
            </w:r>
            <w:proofErr w:type="spellEnd"/>
          </w:p>
          <w:p w14:paraId="699E5364" w14:textId="77777777" w:rsidR="00AD6B1E" w:rsidRDefault="00AD6B1E" w:rsidP="00FA0855">
            <w:pPr>
              <w:rPr>
                <w:rFonts w:ascii="Corbel" w:hAnsi="Corbel"/>
                <w:sz w:val="22"/>
                <w:szCs w:val="22"/>
              </w:rPr>
            </w:pPr>
            <w:r>
              <w:rPr>
                <w:rFonts w:ascii="Corbel" w:hAnsi="Corbel"/>
                <w:sz w:val="22"/>
                <w:szCs w:val="22"/>
              </w:rPr>
              <w:t>Oats</w:t>
            </w:r>
          </w:p>
          <w:p w14:paraId="79F21644" w14:textId="77777777" w:rsidR="00AD6B1E" w:rsidRDefault="00AD6B1E" w:rsidP="00FA0855">
            <w:pPr>
              <w:rPr>
                <w:rFonts w:ascii="Corbel" w:hAnsi="Corbel"/>
                <w:sz w:val="22"/>
                <w:szCs w:val="22"/>
              </w:rPr>
            </w:pPr>
            <w:r>
              <w:rPr>
                <w:rFonts w:ascii="Corbel" w:hAnsi="Corbel"/>
                <w:sz w:val="22"/>
                <w:szCs w:val="22"/>
              </w:rPr>
              <w:t>Oat Gum</w:t>
            </w:r>
          </w:p>
          <w:p w14:paraId="574D20F8" w14:textId="77777777" w:rsidR="00AD6B1E" w:rsidRPr="00303983" w:rsidRDefault="00AD6B1E" w:rsidP="00FA0855">
            <w:pPr>
              <w:rPr>
                <w:rFonts w:ascii="Corbel" w:hAnsi="Corbel"/>
                <w:sz w:val="22"/>
                <w:szCs w:val="22"/>
              </w:rPr>
            </w:pPr>
            <w:r>
              <w:rPr>
                <w:rFonts w:ascii="Corbel" w:hAnsi="Corbel"/>
                <w:sz w:val="22"/>
                <w:szCs w:val="22"/>
              </w:rPr>
              <w:t>Roux</w:t>
            </w:r>
          </w:p>
        </w:tc>
        <w:tc>
          <w:tcPr>
            <w:tcW w:w="833" w:type="pct"/>
          </w:tcPr>
          <w:p w14:paraId="44F6A415" w14:textId="77777777" w:rsidR="00AD6B1E" w:rsidRDefault="00AD6B1E" w:rsidP="00FA0855">
            <w:pPr>
              <w:rPr>
                <w:rFonts w:ascii="Corbel" w:hAnsi="Corbel"/>
                <w:sz w:val="22"/>
                <w:szCs w:val="22"/>
              </w:rPr>
            </w:pPr>
            <w:r>
              <w:rPr>
                <w:rFonts w:ascii="Corbel" w:hAnsi="Corbel"/>
                <w:sz w:val="22"/>
                <w:szCs w:val="22"/>
              </w:rPr>
              <w:t>Rye</w:t>
            </w:r>
          </w:p>
          <w:p w14:paraId="4501993D" w14:textId="77777777" w:rsidR="00AD6B1E" w:rsidRDefault="00AD6B1E" w:rsidP="00FA0855">
            <w:pPr>
              <w:rPr>
                <w:rFonts w:ascii="Corbel" w:hAnsi="Corbel"/>
                <w:sz w:val="22"/>
                <w:szCs w:val="22"/>
              </w:rPr>
            </w:pPr>
            <w:r>
              <w:rPr>
                <w:rFonts w:ascii="Corbel" w:hAnsi="Corbel"/>
                <w:sz w:val="22"/>
                <w:szCs w:val="22"/>
              </w:rPr>
              <w:t>Semolina</w:t>
            </w:r>
          </w:p>
          <w:p w14:paraId="69608A4E" w14:textId="77777777" w:rsidR="00AD6B1E" w:rsidRDefault="00AD6B1E" w:rsidP="00FA0855">
            <w:pPr>
              <w:rPr>
                <w:rFonts w:ascii="Corbel" w:hAnsi="Corbel"/>
                <w:sz w:val="22"/>
                <w:szCs w:val="22"/>
              </w:rPr>
            </w:pPr>
            <w:r>
              <w:rPr>
                <w:rFonts w:ascii="Corbel" w:hAnsi="Corbel"/>
                <w:sz w:val="22"/>
                <w:szCs w:val="22"/>
              </w:rPr>
              <w:t>Spelt (</w:t>
            </w:r>
            <w:proofErr w:type="spellStart"/>
            <w:r>
              <w:rPr>
                <w:rFonts w:ascii="Corbel" w:hAnsi="Corbel"/>
                <w:sz w:val="22"/>
                <w:szCs w:val="22"/>
              </w:rPr>
              <w:t>Dinkel</w:t>
            </w:r>
            <w:proofErr w:type="spellEnd"/>
            <w:r>
              <w:rPr>
                <w:rFonts w:ascii="Corbel" w:hAnsi="Corbel"/>
                <w:sz w:val="22"/>
                <w:szCs w:val="22"/>
              </w:rPr>
              <w:t>)</w:t>
            </w:r>
          </w:p>
          <w:p w14:paraId="37A6C7AD" w14:textId="77777777" w:rsidR="00AD6B1E" w:rsidRPr="00303983" w:rsidRDefault="00AD6B1E" w:rsidP="00FA0855">
            <w:pPr>
              <w:rPr>
                <w:rFonts w:ascii="Corbel" w:hAnsi="Corbel"/>
                <w:sz w:val="22"/>
                <w:szCs w:val="22"/>
              </w:rPr>
            </w:pPr>
            <w:r>
              <w:rPr>
                <w:rFonts w:ascii="Corbel" w:hAnsi="Corbel"/>
                <w:sz w:val="22"/>
                <w:szCs w:val="22"/>
              </w:rPr>
              <w:t>Triticale</w:t>
            </w:r>
          </w:p>
        </w:tc>
        <w:tc>
          <w:tcPr>
            <w:tcW w:w="834" w:type="pct"/>
          </w:tcPr>
          <w:p w14:paraId="1446FC8F" w14:textId="77777777" w:rsidR="00AD6B1E" w:rsidRDefault="00AD6B1E" w:rsidP="00FA0855">
            <w:pPr>
              <w:rPr>
                <w:rFonts w:ascii="Corbel" w:hAnsi="Corbel"/>
                <w:sz w:val="22"/>
                <w:szCs w:val="22"/>
              </w:rPr>
            </w:pPr>
            <w:r w:rsidRPr="00303983">
              <w:rPr>
                <w:rFonts w:ascii="Corbel" w:hAnsi="Corbel"/>
                <w:sz w:val="22"/>
                <w:szCs w:val="22"/>
              </w:rPr>
              <w:t>Wheat</w:t>
            </w:r>
          </w:p>
          <w:p w14:paraId="0253C315" w14:textId="77777777" w:rsidR="00AD6B1E" w:rsidRPr="00303983" w:rsidRDefault="00AD6B1E" w:rsidP="00FA0855">
            <w:pPr>
              <w:rPr>
                <w:rFonts w:ascii="Corbel" w:hAnsi="Corbel"/>
                <w:sz w:val="22"/>
                <w:szCs w:val="22"/>
              </w:rPr>
            </w:pPr>
            <w:r>
              <w:rPr>
                <w:rFonts w:ascii="Corbel" w:hAnsi="Corbel"/>
                <w:sz w:val="22"/>
                <w:szCs w:val="22"/>
              </w:rPr>
              <w:t>Wheat Germ</w:t>
            </w:r>
          </w:p>
        </w:tc>
      </w:tr>
    </w:tbl>
    <w:p w14:paraId="7361BADB" w14:textId="77777777" w:rsidR="00AD6B1E" w:rsidRDefault="00AD6B1E" w:rsidP="00AD6B1E">
      <w:pPr>
        <w:rPr>
          <w:rFonts w:ascii="Corbel" w:hAnsi="Corbel"/>
          <w:b/>
        </w:rPr>
      </w:pPr>
    </w:p>
    <w:p w14:paraId="074A6856" w14:textId="77777777" w:rsidR="00AD6B1E" w:rsidRDefault="00AD6B1E" w:rsidP="00AD6B1E">
      <w:pPr>
        <w:rPr>
          <w:rFonts w:ascii="Corbel" w:hAnsi="Corbel"/>
        </w:rPr>
      </w:pPr>
      <w:r w:rsidRPr="00D32A73">
        <w:rPr>
          <w:rFonts w:ascii="Corbel" w:hAnsi="Corbel"/>
          <w:b/>
        </w:rPr>
        <w:t>Cross Contamination</w:t>
      </w:r>
    </w:p>
    <w:p w14:paraId="4C91599F" w14:textId="77777777" w:rsidR="00AD6B1E" w:rsidRDefault="00AD6B1E" w:rsidP="00AD6B1E">
      <w:pPr>
        <w:rPr>
          <w:rFonts w:ascii="Corbel" w:hAnsi="Corbel"/>
        </w:rPr>
      </w:pPr>
    </w:p>
    <w:p w14:paraId="7F28134E" w14:textId="77777777" w:rsidR="00AD6B1E" w:rsidRPr="00304B0F" w:rsidRDefault="00AD6B1E" w:rsidP="00AD6B1E">
      <w:pPr>
        <w:pStyle w:val="ListParagraph"/>
        <w:numPr>
          <w:ilvl w:val="0"/>
          <w:numId w:val="7"/>
        </w:numPr>
        <w:rPr>
          <w:rFonts w:ascii="Corbel" w:hAnsi="Corbel"/>
          <w:sz w:val="22"/>
          <w:szCs w:val="22"/>
        </w:rPr>
      </w:pPr>
      <w:r w:rsidRPr="00304B0F">
        <w:rPr>
          <w:rFonts w:ascii="Corbel" w:hAnsi="Corbel"/>
          <w:sz w:val="22"/>
          <w:szCs w:val="22"/>
        </w:rPr>
        <w:t xml:space="preserve">Very small amounts of gluten can hurt someone with celiac disease. </w:t>
      </w:r>
    </w:p>
    <w:p w14:paraId="3F79A2C7" w14:textId="77777777" w:rsidR="00AD6B1E" w:rsidRPr="00304B0F" w:rsidRDefault="00AD6B1E" w:rsidP="00AD6B1E">
      <w:pPr>
        <w:pStyle w:val="ListParagraph"/>
        <w:numPr>
          <w:ilvl w:val="0"/>
          <w:numId w:val="7"/>
        </w:numPr>
        <w:rPr>
          <w:rFonts w:ascii="Corbel" w:hAnsi="Corbel"/>
          <w:sz w:val="22"/>
          <w:szCs w:val="22"/>
        </w:rPr>
      </w:pPr>
      <w:r w:rsidRPr="00304B0F">
        <w:rPr>
          <w:rFonts w:ascii="Corbel" w:hAnsi="Corbel"/>
          <w:sz w:val="22"/>
          <w:szCs w:val="22"/>
        </w:rPr>
        <w:t xml:space="preserve">Do not let gluten-free foods </w:t>
      </w:r>
      <w:r>
        <w:rPr>
          <w:rFonts w:ascii="Corbel" w:hAnsi="Corbel"/>
          <w:sz w:val="22"/>
          <w:szCs w:val="22"/>
        </w:rPr>
        <w:t>touch foods that are not gluten-</w:t>
      </w:r>
      <w:r w:rsidRPr="00304B0F">
        <w:rPr>
          <w:rFonts w:ascii="Corbel" w:hAnsi="Corbel"/>
          <w:sz w:val="22"/>
          <w:szCs w:val="22"/>
        </w:rPr>
        <w:t>free.</w:t>
      </w:r>
    </w:p>
    <w:p w14:paraId="3866877B" w14:textId="77777777" w:rsidR="00AD6B1E" w:rsidRPr="00304B0F" w:rsidRDefault="00AD6B1E" w:rsidP="00AD6B1E">
      <w:pPr>
        <w:pStyle w:val="ListParagraph"/>
        <w:numPr>
          <w:ilvl w:val="0"/>
          <w:numId w:val="7"/>
        </w:numPr>
        <w:rPr>
          <w:rFonts w:ascii="Corbel" w:hAnsi="Corbel"/>
          <w:sz w:val="22"/>
          <w:szCs w:val="22"/>
        </w:rPr>
      </w:pPr>
      <w:r w:rsidRPr="00304B0F">
        <w:rPr>
          <w:rFonts w:ascii="Corbel" w:hAnsi="Corbel"/>
          <w:sz w:val="22"/>
          <w:szCs w:val="22"/>
        </w:rPr>
        <w:t>Remember to wash your</w:t>
      </w:r>
      <w:r>
        <w:rPr>
          <w:rFonts w:ascii="Corbel" w:hAnsi="Corbel"/>
          <w:sz w:val="22"/>
          <w:szCs w:val="22"/>
        </w:rPr>
        <w:t xml:space="preserve"> hands before touching a gluten-</w:t>
      </w:r>
      <w:r w:rsidRPr="00304B0F">
        <w:rPr>
          <w:rFonts w:ascii="Corbel" w:hAnsi="Corbel"/>
          <w:sz w:val="22"/>
          <w:szCs w:val="22"/>
        </w:rPr>
        <w:t xml:space="preserve">free food. </w:t>
      </w:r>
    </w:p>
    <w:p w14:paraId="506855B2" w14:textId="77777777" w:rsidR="00AD6B1E" w:rsidRPr="00304B0F" w:rsidRDefault="00AD6B1E" w:rsidP="00AD6B1E">
      <w:pPr>
        <w:pStyle w:val="ListParagraph"/>
        <w:numPr>
          <w:ilvl w:val="0"/>
          <w:numId w:val="7"/>
        </w:numPr>
        <w:rPr>
          <w:rFonts w:ascii="Corbel" w:hAnsi="Corbel"/>
          <w:sz w:val="22"/>
          <w:szCs w:val="22"/>
        </w:rPr>
      </w:pPr>
      <w:r w:rsidRPr="00304B0F">
        <w:rPr>
          <w:rFonts w:ascii="Corbel" w:hAnsi="Corbel"/>
          <w:sz w:val="22"/>
          <w:szCs w:val="22"/>
        </w:rPr>
        <w:t>Clean and sanitize areas and surfaces that may have touched foods that have gluten in them.</w:t>
      </w:r>
    </w:p>
    <w:p w14:paraId="4DAC699A" w14:textId="77777777" w:rsidR="00AD6B1E" w:rsidRDefault="00AD6B1E" w:rsidP="00AD6B1E">
      <w:pPr>
        <w:rPr>
          <w:rFonts w:ascii="Corbel" w:hAnsi="Corbel"/>
          <w:sz w:val="22"/>
          <w:szCs w:val="22"/>
        </w:rPr>
      </w:pPr>
    </w:p>
    <w:p w14:paraId="6A5C0DE9" w14:textId="77777777" w:rsidR="00AD6B1E" w:rsidRPr="000E421B" w:rsidRDefault="00AD6B1E" w:rsidP="00AD6B1E">
      <w:pPr>
        <w:rPr>
          <w:rFonts w:eastAsia="Times New Roman" w:cs="Times New Roman"/>
        </w:rPr>
      </w:pPr>
      <w:r>
        <w:rPr>
          <w:rFonts w:ascii="Corbel" w:hAnsi="Corbel"/>
          <w:b/>
        </w:rPr>
        <w:t>Meals and Snacks</w:t>
      </w:r>
    </w:p>
    <w:p w14:paraId="688EA318" w14:textId="77777777" w:rsidR="00AD6B1E" w:rsidRDefault="00AD6B1E" w:rsidP="00AD6B1E">
      <w:pPr>
        <w:rPr>
          <w:rFonts w:ascii="Corbel" w:hAnsi="Corbel"/>
          <w:b/>
        </w:rPr>
      </w:pPr>
    </w:p>
    <w:p w14:paraId="4313CECC"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 xml:space="preserve">Wash hands well before </w:t>
      </w:r>
      <w:r>
        <w:rPr>
          <w:rFonts w:ascii="Corbel" w:hAnsi="Corbel" w:cs="Times New Roman"/>
          <w:color w:val="000000" w:themeColor="text1"/>
          <w:sz w:val="22"/>
          <w:szCs w:val="22"/>
        </w:rPr>
        <w:t>touching gluten-free</w:t>
      </w:r>
      <w:r w:rsidRPr="009668BC">
        <w:rPr>
          <w:rFonts w:ascii="Corbel" w:hAnsi="Corbel" w:cs="Times New Roman"/>
          <w:color w:val="000000" w:themeColor="text1"/>
          <w:sz w:val="22"/>
          <w:szCs w:val="22"/>
        </w:rPr>
        <w:t xml:space="preserve"> foods, snacks, utensils and meal trays.</w:t>
      </w:r>
    </w:p>
    <w:p w14:paraId="69F14458"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Use a separate toaster, cuttin</w:t>
      </w:r>
      <w:r>
        <w:rPr>
          <w:rFonts w:ascii="Corbel" w:hAnsi="Corbel" w:cs="Times New Roman"/>
          <w:color w:val="000000" w:themeColor="text1"/>
          <w:sz w:val="22"/>
          <w:szCs w:val="22"/>
        </w:rPr>
        <w:t>g boards and knives for gluten-free foods</w:t>
      </w:r>
      <w:r w:rsidRPr="009668BC">
        <w:rPr>
          <w:rFonts w:ascii="Corbel" w:hAnsi="Corbel" w:cs="Times New Roman"/>
          <w:color w:val="000000" w:themeColor="text1"/>
          <w:sz w:val="22"/>
          <w:szCs w:val="22"/>
        </w:rPr>
        <w:t>.</w:t>
      </w:r>
    </w:p>
    <w:p w14:paraId="67D7D4CF"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 xml:space="preserve">Make sure the dining area is cleaned and free of crumbs. </w:t>
      </w:r>
    </w:p>
    <w:p w14:paraId="5E0BF82B" w14:textId="77777777" w:rsidR="00AD6B1E" w:rsidRPr="009668BC" w:rsidRDefault="00AD6B1E" w:rsidP="00AD6B1E">
      <w:pPr>
        <w:numPr>
          <w:ilvl w:val="0"/>
          <w:numId w:val="1"/>
        </w:numPr>
        <w:rPr>
          <w:rFonts w:ascii="Corbel" w:hAnsi="Corbel" w:cs="Times New Roman"/>
          <w:color w:val="000000" w:themeColor="text1"/>
          <w:sz w:val="22"/>
          <w:szCs w:val="22"/>
        </w:rPr>
      </w:pPr>
      <w:r>
        <w:rPr>
          <w:rFonts w:ascii="Corbel" w:hAnsi="Corbel" w:cs="Times New Roman"/>
          <w:color w:val="000000" w:themeColor="text1"/>
          <w:sz w:val="22"/>
          <w:szCs w:val="22"/>
        </w:rPr>
        <w:t>Make and serve gluten-free</w:t>
      </w:r>
      <w:r w:rsidRPr="009668BC">
        <w:rPr>
          <w:rFonts w:ascii="Corbel" w:hAnsi="Corbel" w:cs="Times New Roman"/>
          <w:color w:val="000000" w:themeColor="text1"/>
          <w:sz w:val="22"/>
          <w:szCs w:val="22"/>
        </w:rPr>
        <w:t xml:space="preserve"> meals/snacks before serving </w:t>
      </w:r>
      <w:r>
        <w:rPr>
          <w:rFonts w:ascii="Corbel" w:hAnsi="Corbel" w:cs="Times New Roman"/>
          <w:color w:val="000000" w:themeColor="text1"/>
          <w:sz w:val="22"/>
          <w:szCs w:val="22"/>
        </w:rPr>
        <w:t>foods</w:t>
      </w:r>
      <w:r w:rsidRPr="009668BC">
        <w:rPr>
          <w:rFonts w:ascii="Corbel" w:hAnsi="Corbel" w:cs="Times New Roman"/>
          <w:color w:val="000000" w:themeColor="text1"/>
          <w:sz w:val="22"/>
          <w:szCs w:val="22"/>
        </w:rPr>
        <w:t xml:space="preserve"> with gluten.</w:t>
      </w:r>
    </w:p>
    <w:p w14:paraId="0C3C63D7"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 xml:space="preserve">Use separate containers or individual </w:t>
      </w:r>
      <w:r>
        <w:rPr>
          <w:rFonts w:ascii="Corbel" w:hAnsi="Corbel" w:cs="Times New Roman"/>
          <w:color w:val="000000" w:themeColor="text1"/>
          <w:sz w:val="22"/>
          <w:szCs w:val="22"/>
        </w:rPr>
        <w:t>packets</w:t>
      </w:r>
      <w:r w:rsidRPr="009668BC">
        <w:rPr>
          <w:rFonts w:ascii="Corbel" w:hAnsi="Corbel" w:cs="Times New Roman"/>
          <w:color w:val="000000" w:themeColor="text1"/>
          <w:sz w:val="22"/>
          <w:szCs w:val="22"/>
        </w:rPr>
        <w:t xml:space="preserve"> of condiments (e.g., jam).</w:t>
      </w:r>
    </w:p>
    <w:p w14:paraId="03CED6E5"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Do not allow sharing of foods, condiments, cutlery or salt shakers at the table.</w:t>
      </w:r>
    </w:p>
    <w:p w14:paraId="3116D3FA"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Before serving meals and snacks</w:t>
      </w:r>
      <w:r>
        <w:rPr>
          <w:rFonts w:ascii="Corbel" w:hAnsi="Corbel" w:cs="Times New Roman"/>
          <w:color w:val="000000" w:themeColor="text1"/>
          <w:sz w:val="22"/>
          <w:szCs w:val="22"/>
        </w:rPr>
        <w:t>, check to make sure they are gluten-free</w:t>
      </w:r>
      <w:r w:rsidRPr="009668BC">
        <w:rPr>
          <w:rFonts w:ascii="Corbel" w:hAnsi="Corbel" w:cs="Times New Roman"/>
          <w:color w:val="000000" w:themeColor="text1"/>
          <w:sz w:val="22"/>
          <w:szCs w:val="22"/>
        </w:rPr>
        <w:t xml:space="preserve">. </w:t>
      </w:r>
    </w:p>
    <w:p w14:paraId="53CEEDEB" w14:textId="77777777" w:rsidR="00AD6B1E" w:rsidRPr="009668BC" w:rsidRDefault="00AD6B1E" w:rsidP="00AD6B1E">
      <w:pPr>
        <w:numPr>
          <w:ilvl w:val="0"/>
          <w:numId w:val="1"/>
        </w:numPr>
        <w:rPr>
          <w:rFonts w:ascii="Corbel" w:hAnsi="Corbel" w:cs="Times New Roman"/>
          <w:color w:val="000000" w:themeColor="text1"/>
          <w:sz w:val="22"/>
          <w:szCs w:val="22"/>
        </w:rPr>
      </w:pPr>
      <w:r w:rsidRPr="009668BC">
        <w:rPr>
          <w:rFonts w:ascii="Corbel" w:hAnsi="Corbel" w:cs="Times New Roman"/>
          <w:color w:val="000000" w:themeColor="text1"/>
          <w:sz w:val="22"/>
          <w:szCs w:val="22"/>
        </w:rPr>
        <w:t xml:space="preserve">All supplies that </w:t>
      </w:r>
      <w:r>
        <w:rPr>
          <w:rFonts w:ascii="Corbel" w:hAnsi="Corbel" w:cs="Times New Roman"/>
          <w:color w:val="000000" w:themeColor="text1"/>
          <w:sz w:val="22"/>
          <w:szCs w:val="22"/>
        </w:rPr>
        <w:t xml:space="preserve">touch gluten-free </w:t>
      </w:r>
      <w:r w:rsidRPr="009668BC">
        <w:rPr>
          <w:rFonts w:ascii="Corbel" w:hAnsi="Corbel" w:cs="Times New Roman"/>
          <w:color w:val="000000" w:themeColor="text1"/>
          <w:sz w:val="22"/>
          <w:szCs w:val="22"/>
        </w:rPr>
        <w:t>food (plates, tongs, knives, cutlery, etc.) must be cl</w:t>
      </w:r>
      <w:r>
        <w:rPr>
          <w:rFonts w:ascii="Corbel" w:hAnsi="Corbel" w:cs="Times New Roman"/>
          <w:color w:val="000000" w:themeColor="text1"/>
          <w:sz w:val="22"/>
          <w:szCs w:val="22"/>
        </w:rPr>
        <w:t>eaned and sanitized before use.</w:t>
      </w:r>
    </w:p>
    <w:p w14:paraId="448A30E1" w14:textId="77777777" w:rsidR="00AD6B1E" w:rsidRDefault="00AD6B1E" w:rsidP="00AD6B1E">
      <w:pPr>
        <w:rPr>
          <w:rFonts w:ascii="Corbel" w:hAnsi="Corbel"/>
          <w:b/>
        </w:rPr>
      </w:pPr>
    </w:p>
    <w:p w14:paraId="0481FFC8" w14:textId="77777777" w:rsidR="00AD6B1E" w:rsidRDefault="00AD6B1E" w:rsidP="00AD6B1E">
      <w:pPr>
        <w:rPr>
          <w:rFonts w:ascii="Corbel" w:hAnsi="Corbel"/>
          <w:b/>
        </w:rPr>
      </w:pPr>
      <w:r w:rsidRPr="009668BC">
        <w:rPr>
          <w:rFonts w:ascii="Corbel" w:hAnsi="Corbel"/>
          <w:b/>
        </w:rPr>
        <w:t>Recreation Activities</w:t>
      </w:r>
    </w:p>
    <w:p w14:paraId="0A3E5F8B" w14:textId="77777777" w:rsidR="00AD6B1E" w:rsidRDefault="00AD6B1E" w:rsidP="00AD6B1E">
      <w:pPr>
        <w:rPr>
          <w:rFonts w:ascii="Corbel" w:hAnsi="Corbel"/>
          <w:b/>
        </w:rPr>
      </w:pPr>
    </w:p>
    <w:p w14:paraId="15E420B4" w14:textId="77777777" w:rsidR="00AD6B1E" w:rsidRDefault="00AD6B1E" w:rsidP="00AD6B1E">
      <w:pPr>
        <w:numPr>
          <w:ilvl w:val="0"/>
          <w:numId w:val="1"/>
        </w:numPr>
        <w:rPr>
          <w:rFonts w:ascii="Corbel" w:hAnsi="Corbel" w:cs="Times New Roman"/>
          <w:color w:val="000000" w:themeColor="text1"/>
          <w:sz w:val="22"/>
          <w:szCs w:val="22"/>
        </w:rPr>
      </w:pPr>
      <w:r>
        <w:rPr>
          <w:rFonts w:ascii="Corbel" w:hAnsi="Corbel" w:cs="Times New Roman"/>
          <w:color w:val="000000" w:themeColor="text1"/>
          <w:sz w:val="22"/>
          <w:szCs w:val="22"/>
        </w:rPr>
        <w:t>All staff should know about the gluten-free diet.</w:t>
      </w:r>
    </w:p>
    <w:p w14:paraId="6BC75E9F" w14:textId="77777777" w:rsidR="00AD6B1E" w:rsidRDefault="00AD6B1E" w:rsidP="00AD6B1E">
      <w:pPr>
        <w:numPr>
          <w:ilvl w:val="0"/>
          <w:numId w:val="1"/>
        </w:numPr>
        <w:rPr>
          <w:rFonts w:ascii="Corbel" w:hAnsi="Corbel" w:cs="Times New Roman"/>
          <w:color w:val="000000" w:themeColor="text1"/>
          <w:sz w:val="22"/>
          <w:szCs w:val="22"/>
        </w:rPr>
      </w:pPr>
      <w:r>
        <w:rPr>
          <w:rFonts w:ascii="Corbel" w:hAnsi="Corbel" w:cs="Times New Roman"/>
          <w:color w:val="000000" w:themeColor="text1"/>
          <w:sz w:val="22"/>
          <w:szCs w:val="22"/>
        </w:rPr>
        <w:t>If the event includes food, keep the gluten-free food away from the other food.</w:t>
      </w:r>
    </w:p>
    <w:p w14:paraId="5A85F3AB" w14:textId="77777777" w:rsidR="00AD6B1E" w:rsidRDefault="00AD6B1E" w:rsidP="00AD6B1E">
      <w:pPr>
        <w:numPr>
          <w:ilvl w:val="0"/>
          <w:numId w:val="1"/>
        </w:numPr>
        <w:rPr>
          <w:rFonts w:ascii="Corbel" w:hAnsi="Corbel" w:cs="Times New Roman"/>
          <w:color w:val="000000" w:themeColor="text1"/>
          <w:sz w:val="22"/>
          <w:szCs w:val="22"/>
        </w:rPr>
      </w:pPr>
      <w:r>
        <w:rPr>
          <w:rFonts w:ascii="Corbel" w:hAnsi="Corbel" w:cs="Times New Roman"/>
          <w:color w:val="000000" w:themeColor="text1"/>
          <w:sz w:val="22"/>
          <w:szCs w:val="22"/>
        </w:rPr>
        <w:t>Talk to the dietitian before baking anything on the unit.</w:t>
      </w:r>
    </w:p>
    <w:tbl>
      <w:tblPr>
        <w:tblpPr w:leftFromText="180" w:rightFromText="180" w:vertAnchor="text" w:horzAnchor="page" w:tblpX="721" w:tblpY="697"/>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C62CBF" w14:paraId="7D0E34AB" w14:textId="77777777" w:rsidTr="00C62CBF">
        <w:trPr>
          <w:trHeight w:val="100"/>
        </w:trPr>
        <w:tc>
          <w:tcPr>
            <w:tcW w:w="3240" w:type="dxa"/>
            <w:shd w:val="clear" w:color="auto" w:fill="E36C0A" w:themeFill="accent6" w:themeFillShade="BF"/>
          </w:tcPr>
          <w:p w14:paraId="5A2FCAA6" w14:textId="77777777" w:rsidR="00C62CBF" w:rsidRPr="002E3E3D" w:rsidRDefault="00C62CBF" w:rsidP="00C62CBF">
            <w:pPr>
              <w:rPr>
                <w:sz w:val="4"/>
                <w:szCs w:val="4"/>
              </w:rPr>
            </w:pPr>
          </w:p>
        </w:tc>
        <w:tc>
          <w:tcPr>
            <w:tcW w:w="1800" w:type="dxa"/>
            <w:shd w:val="clear" w:color="auto" w:fill="FABF8F" w:themeFill="accent6" w:themeFillTint="99"/>
          </w:tcPr>
          <w:p w14:paraId="767E1C5E" w14:textId="77777777" w:rsidR="00C62CBF" w:rsidRPr="002E3E3D" w:rsidRDefault="00C62CBF" w:rsidP="00C62CBF">
            <w:pPr>
              <w:rPr>
                <w:sz w:val="4"/>
                <w:szCs w:val="4"/>
              </w:rPr>
            </w:pPr>
          </w:p>
        </w:tc>
        <w:tc>
          <w:tcPr>
            <w:tcW w:w="5760" w:type="dxa"/>
            <w:shd w:val="clear" w:color="auto" w:fill="B2A1C7" w:themeFill="accent4" w:themeFillTint="99"/>
          </w:tcPr>
          <w:p w14:paraId="5F1328B9" w14:textId="77777777" w:rsidR="00C62CBF" w:rsidRPr="002E3E3D" w:rsidRDefault="00C62CBF" w:rsidP="00C62CBF">
            <w:pPr>
              <w:rPr>
                <w:sz w:val="4"/>
                <w:szCs w:val="4"/>
              </w:rPr>
            </w:pPr>
          </w:p>
        </w:tc>
      </w:tr>
    </w:tbl>
    <w:p w14:paraId="70ED85C5" w14:textId="7F3EF055" w:rsidR="00AD6B1E" w:rsidRPr="00304B0F" w:rsidRDefault="00AD6B1E" w:rsidP="00AD6B1E">
      <w:pPr>
        <w:numPr>
          <w:ilvl w:val="0"/>
          <w:numId w:val="1"/>
        </w:numPr>
        <w:rPr>
          <w:rFonts w:ascii="Corbel" w:hAnsi="Corbel" w:cs="Times New Roman"/>
          <w:color w:val="000000" w:themeColor="text1"/>
          <w:sz w:val="22"/>
          <w:szCs w:val="22"/>
        </w:rPr>
      </w:pPr>
      <w:r>
        <w:rPr>
          <w:rFonts w:ascii="Corbel" w:hAnsi="Corbel" w:cs="Times New Roman"/>
          <w:color w:val="000000" w:themeColor="text1"/>
          <w:sz w:val="22"/>
          <w:szCs w:val="22"/>
        </w:rPr>
        <w:t>If a resident likes to wander or help themselves to snacks, pay</w:t>
      </w:r>
      <w:r w:rsidR="00A15176">
        <w:rPr>
          <w:rFonts w:ascii="Corbel" w:hAnsi="Corbel" w:cs="Times New Roman"/>
          <w:color w:val="000000" w:themeColor="text1"/>
          <w:sz w:val="22"/>
          <w:szCs w:val="22"/>
        </w:rPr>
        <w:t xml:space="preserve"> extra close attention to foods </w:t>
      </w:r>
      <w:r>
        <w:rPr>
          <w:rFonts w:ascii="Corbel" w:hAnsi="Corbel" w:cs="Times New Roman"/>
          <w:color w:val="000000" w:themeColor="text1"/>
          <w:sz w:val="22"/>
          <w:szCs w:val="22"/>
        </w:rPr>
        <w:t>on the unit.</w:t>
      </w:r>
    </w:p>
    <w:p w14:paraId="61363718" w14:textId="77777777" w:rsidR="00AD6B1E" w:rsidRDefault="00AD6B1E" w:rsidP="00B270BA">
      <w:pPr>
        <w:spacing w:line="312" w:lineRule="auto"/>
        <w:jc w:val="center"/>
        <w:rPr>
          <w:rFonts w:ascii="Times New Roman" w:hAnsi="Times New Roman" w:cs="Times New Roman"/>
          <w:i/>
          <w:color w:val="000000" w:themeColor="text1"/>
        </w:rPr>
        <w:sectPr w:rsidR="00AD6B1E" w:rsidSect="00AD6B1E">
          <w:headerReference w:type="default" r:id="rId38"/>
          <w:pgSz w:w="12240" w:h="15840"/>
          <w:pgMar w:top="680" w:right="720" w:bottom="851" w:left="720" w:header="720" w:footer="720" w:gutter="0"/>
          <w:cols w:space="720"/>
          <w:docGrid w:linePitch="360"/>
        </w:sectPr>
      </w:pPr>
    </w:p>
    <w:p w14:paraId="1787AFC8" w14:textId="77777777" w:rsidR="00AD6B1E" w:rsidRPr="009668BC" w:rsidRDefault="00AD6B1E" w:rsidP="00AD6B1E">
      <w:pPr>
        <w:spacing w:line="276" w:lineRule="auto"/>
        <w:jc w:val="center"/>
        <w:rPr>
          <w:rFonts w:ascii="Corbel" w:hAnsi="Corbel"/>
          <w:b/>
          <w:sz w:val="30"/>
          <w:szCs w:val="30"/>
        </w:rPr>
      </w:pPr>
      <w:r>
        <w:rPr>
          <w:rFonts w:ascii="Corbel" w:hAnsi="Corbel"/>
          <w:b/>
          <w:sz w:val="30"/>
          <w:szCs w:val="30"/>
        </w:rPr>
        <w:lastRenderedPageBreak/>
        <w:t xml:space="preserve">Celiac Disease and </w:t>
      </w:r>
      <w:proofErr w:type="gramStart"/>
      <w:r w:rsidRPr="009668BC">
        <w:rPr>
          <w:rFonts w:ascii="Corbel" w:hAnsi="Corbel"/>
          <w:b/>
          <w:sz w:val="30"/>
          <w:szCs w:val="30"/>
        </w:rPr>
        <w:t>The</w:t>
      </w:r>
      <w:proofErr w:type="gramEnd"/>
      <w:r w:rsidRPr="009668BC">
        <w:rPr>
          <w:rFonts w:ascii="Corbel" w:hAnsi="Corbel"/>
          <w:b/>
          <w:sz w:val="30"/>
          <w:szCs w:val="30"/>
        </w:rPr>
        <w:t xml:space="preserve"> Gluten-Free Diet</w:t>
      </w:r>
      <w:r>
        <w:rPr>
          <w:rFonts w:ascii="Corbel" w:hAnsi="Corbel"/>
          <w:b/>
          <w:sz w:val="30"/>
          <w:szCs w:val="30"/>
        </w:rPr>
        <w:t xml:space="preserve"> – Kitchen Staff</w:t>
      </w:r>
    </w:p>
    <w:p w14:paraId="4B6F49FF" w14:textId="77777777" w:rsidR="00AD6B1E" w:rsidRDefault="00AD6B1E" w:rsidP="00AD6B1E">
      <w:pPr>
        <w:spacing w:line="276" w:lineRule="auto"/>
        <w:jc w:val="center"/>
        <w:rPr>
          <w:b/>
          <w:sz w:val="26"/>
          <w:szCs w:val="26"/>
        </w:rPr>
      </w:pPr>
    </w:p>
    <w:tbl>
      <w:tblPr>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AD6B1E" w14:paraId="5EE78409" w14:textId="77777777" w:rsidTr="00FA0855">
        <w:trPr>
          <w:trHeight w:val="100"/>
        </w:trPr>
        <w:tc>
          <w:tcPr>
            <w:tcW w:w="3240" w:type="dxa"/>
            <w:shd w:val="clear" w:color="auto" w:fill="E36C0A" w:themeFill="accent6" w:themeFillShade="BF"/>
          </w:tcPr>
          <w:p w14:paraId="07769A46" w14:textId="77777777" w:rsidR="00AD6B1E" w:rsidRPr="002E3E3D" w:rsidRDefault="00AD6B1E" w:rsidP="00FA0855">
            <w:pPr>
              <w:spacing w:line="276" w:lineRule="auto"/>
              <w:rPr>
                <w:sz w:val="4"/>
                <w:szCs w:val="4"/>
              </w:rPr>
            </w:pPr>
          </w:p>
        </w:tc>
        <w:tc>
          <w:tcPr>
            <w:tcW w:w="1800" w:type="dxa"/>
            <w:shd w:val="clear" w:color="auto" w:fill="FABF8F" w:themeFill="accent6" w:themeFillTint="99"/>
          </w:tcPr>
          <w:p w14:paraId="6C0932B7" w14:textId="77777777" w:rsidR="00AD6B1E" w:rsidRPr="002E3E3D" w:rsidRDefault="00AD6B1E" w:rsidP="00FA0855">
            <w:pPr>
              <w:spacing w:line="276" w:lineRule="auto"/>
              <w:rPr>
                <w:sz w:val="4"/>
                <w:szCs w:val="4"/>
              </w:rPr>
            </w:pPr>
          </w:p>
        </w:tc>
        <w:tc>
          <w:tcPr>
            <w:tcW w:w="5760" w:type="dxa"/>
            <w:shd w:val="clear" w:color="auto" w:fill="B2A1C7" w:themeFill="accent4" w:themeFillTint="99"/>
          </w:tcPr>
          <w:p w14:paraId="37EB74AB" w14:textId="77777777" w:rsidR="00AD6B1E" w:rsidRPr="002E3E3D" w:rsidRDefault="00AD6B1E" w:rsidP="00FA0855">
            <w:pPr>
              <w:spacing w:line="276" w:lineRule="auto"/>
              <w:rPr>
                <w:sz w:val="4"/>
                <w:szCs w:val="4"/>
              </w:rPr>
            </w:pPr>
          </w:p>
        </w:tc>
      </w:tr>
    </w:tbl>
    <w:p w14:paraId="72C124C8" w14:textId="77777777" w:rsidR="00AD6B1E" w:rsidRDefault="00AD6B1E" w:rsidP="00AD6B1E">
      <w:pPr>
        <w:rPr>
          <w:b/>
          <w:sz w:val="26"/>
          <w:szCs w:val="26"/>
        </w:rPr>
      </w:pPr>
    </w:p>
    <w:p w14:paraId="76AD12DA" w14:textId="77777777" w:rsidR="00AD6B1E" w:rsidRPr="005132F2" w:rsidRDefault="00AD6B1E" w:rsidP="00AD6B1E">
      <w:pPr>
        <w:rPr>
          <w:rFonts w:ascii="Corbel" w:hAnsi="Corbel"/>
          <w:b/>
          <w:sz w:val="26"/>
          <w:szCs w:val="26"/>
        </w:rPr>
      </w:pPr>
      <w:r w:rsidRPr="005132F2">
        <w:rPr>
          <w:rFonts w:ascii="Corbel" w:hAnsi="Corbel"/>
          <w:b/>
          <w:sz w:val="26"/>
          <w:szCs w:val="26"/>
        </w:rPr>
        <w:t>Celiac Disease</w:t>
      </w:r>
    </w:p>
    <w:p w14:paraId="68B91B52" w14:textId="77777777" w:rsidR="00AD6B1E" w:rsidRPr="005132F2" w:rsidRDefault="00AD6B1E" w:rsidP="00AD6B1E">
      <w:pPr>
        <w:rPr>
          <w:rFonts w:ascii="Corbel" w:hAnsi="Corbel"/>
        </w:rPr>
      </w:pPr>
    </w:p>
    <w:p w14:paraId="205A08CF" w14:textId="77777777" w:rsidR="00AD6B1E" w:rsidRPr="005132F2" w:rsidRDefault="00AD6B1E" w:rsidP="00AD6B1E">
      <w:pPr>
        <w:spacing w:line="276" w:lineRule="auto"/>
        <w:rPr>
          <w:rFonts w:ascii="Corbel" w:hAnsi="Corbel"/>
        </w:rPr>
      </w:pPr>
      <w:r w:rsidRPr="005132F2">
        <w:rPr>
          <w:rFonts w:ascii="Corbel" w:hAnsi="Corbel"/>
        </w:rPr>
        <w:t xml:space="preserve">People with celiac disease cannot eat gluten. Gluten is found in cereal grains such as wheat, barley, oats and rye. For people with celiac disease, eating gluten hurts the gut, and can cause pain and uncomfortable symptoms (e.g. diarrhea, nausea, stomach pain, headaches, </w:t>
      </w:r>
      <w:proofErr w:type="gramStart"/>
      <w:r w:rsidRPr="005132F2">
        <w:rPr>
          <w:rFonts w:ascii="Corbel" w:hAnsi="Corbel"/>
        </w:rPr>
        <w:t>bone</w:t>
      </w:r>
      <w:proofErr w:type="gramEnd"/>
      <w:r w:rsidRPr="005132F2">
        <w:rPr>
          <w:rFonts w:ascii="Corbel" w:hAnsi="Corbel"/>
        </w:rPr>
        <w:t>/joint pain).</w:t>
      </w:r>
    </w:p>
    <w:p w14:paraId="3910B5E1" w14:textId="77777777" w:rsidR="00AD6B1E" w:rsidRPr="005132F2" w:rsidRDefault="00AD6B1E" w:rsidP="00AD6B1E">
      <w:pPr>
        <w:rPr>
          <w:rFonts w:ascii="Corbel" w:hAnsi="Corbel"/>
        </w:rPr>
      </w:pPr>
    </w:p>
    <w:p w14:paraId="511E59EB" w14:textId="77777777" w:rsidR="00AD6B1E" w:rsidRPr="005132F2" w:rsidRDefault="00AD6B1E" w:rsidP="00AD6B1E">
      <w:pPr>
        <w:rPr>
          <w:rFonts w:ascii="Corbel" w:hAnsi="Corbel"/>
          <w:b/>
          <w:sz w:val="26"/>
          <w:szCs w:val="26"/>
        </w:rPr>
      </w:pPr>
      <w:r w:rsidRPr="005132F2">
        <w:rPr>
          <w:rFonts w:ascii="Corbel" w:hAnsi="Corbel"/>
          <w:b/>
          <w:sz w:val="26"/>
          <w:szCs w:val="26"/>
        </w:rPr>
        <w:t>Diet</w:t>
      </w:r>
    </w:p>
    <w:p w14:paraId="146C7CC4" w14:textId="77777777" w:rsidR="00AD6B1E" w:rsidRPr="005132F2" w:rsidRDefault="00AD6B1E" w:rsidP="00AD6B1E">
      <w:pPr>
        <w:rPr>
          <w:rFonts w:ascii="Corbel" w:hAnsi="Corbel"/>
          <w:b/>
        </w:rPr>
      </w:pPr>
    </w:p>
    <w:p w14:paraId="20FB305D" w14:textId="77777777" w:rsidR="00AD6B1E" w:rsidRPr="005132F2" w:rsidRDefault="00AD6B1E" w:rsidP="00AD6B1E">
      <w:pPr>
        <w:spacing w:line="276" w:lineRule="auto"/>
        <w:rPr>
          <w:rFonts w:ascii="Corbel" w:hAnsi="Corbel"/>
        </w:rPr>
      </w:pPr>
      <w:r w:rsidRPr="005132F2">
        <w:rPr>
          <w:rFonts w:ascii="Corbel" w:hAnsi="Corbel"/>
        </w:rPr>
        <w:t>Even a very small amount of gluten can cause harm to a person with celiac disease. It is very important to check the ingredients of every packaged food before giving it to a resident. The main ingredients to watch out for are wheat, barley, rye and oats. If a product in Canada says “Gluten-Free” on the package, it is safe to eat. Fresh foods like vegetables, fruit, eggs, beans, nuts, seeds and dairy products are naturally gluten-free. Most meat is also gluten-free except meats that are processed like lunchmeat and hot dogs. Always read food labels!</w:t>
      </w:r>
    </w:p>
    <w:p w14:paraId="5F7B2C5C" w14:textId="77777777" w:rsidR="00AD6B1E" w:rsidRPr="005132F2" w:rsidRDefault="00AD6B1E" w:rsidP="00AD6B1E">
      <w:pPr>
        <w:rPr>
          <w:rFonts w:ascii="Corbel" w:hAnsi="Corbel"/>
        </w:rPr>
      </w:pPr>
    </w:p>
    <w:p w14:paraId="1361B7B1" w14:textId="77777777" w:rsidR="00AD6B1E" w:rsidRPr="005132F2" w:rsidRDefault="00AD6B1E" w:rsidP="00AD6B1E">
      <w:pPr>
        <w:rPr>
          <w:rFonts w:ascii="Corbel" w:hAnsi="Corbel"/>
          <w:b/>
          <w:sz w:val="26"/>
          <w:szCs w:val="26"/>
        </w:rPr>
      </w:pPr>
      <w:r w:rsidRPr="005132F2">
        <w:rPr>
          <w:rFonts w:ascii="Corbel" w:hAnsi="Corbel"/>
          <w:b/>
          <w:sz w:val="26"/>
          <w:szCs w:val="26"/>
        </w:rPr>
        <w:t xml:space="preserve">Unsafe Grains and Grain Products </w:t>
      </w:r>
      <w:proofErr w:type="gramStart"/>
      <w:r w:rsidRPr="005132F2">
        <w:rPr>
          <w:rFonts w:ascii="Corbel" w:hAnsi="Corbel"/>
          <w:b/>
          <w:sz w:val="26"/>
          <w:szCs w:val="26"/>
        </w:rPr>
        <w:t>To</w:t>
      </w:r>
      <w:proofErr w:type="gramEnd"/>
      <w:r w:rsidRPr="005132F2">
        <w:rPr>
          <w:rFonts w:ascii="Corbel" w:hAnsi="Corbel"/>
          <w:b/>
          <w:sz w:val="26"/>
          <w:szCs w:val="26"/>
        </w:rPr>
        <w:t xml:space="preserve"> Watch For</w:t>
      </w:r>
    </w:p>
    <w:p w14:paraId="26D0B4DA" w14:textId="77777777" w:rsidR="00AD6B1E" w:rsidRPr="005132F2" w:rsidRDefault="00AD6B1E" w:rsidP="00AD6B1E">
      <w:pPr>
        <w:rPr>
          <w:rFonts w:ascii="Corbel" w:hAnsi="Corbel"/>
          <w: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6"/>
        <w:gridCol w:w="1836"/>
        <w:gridCol w:w="1837"/>
        <w:gridCol w:w="1835"/>
        <w:gridCol w:w="1835"/>
        <w:gridCol w:w="1837"/>
      </w:tblGrid>
      <w:tr w:rsidR="00AD6B1E" w:rsidRPr="005132F2" w14:paraId="7A94CBEE" w14:textId="77777777" w:rsidTr="00FA0855">
        <w:tc>
          <w:tcPr>
            <w:tcW w:w="833" w:type="pct"/>
          </w:tcPr>
          <w:p w14:paraId="2FB6E7D6" w14:textId="77777777" w:rsidR="00AD6B1E" w:rsidRPr="005132F2" w:rsidRDefault="00AD6B1E" w:rsidP="00FA0855">
            <w:pPr>
              <w:rPr>
                <w:rFonts w:ascii="Corbel" w:hAnsi="Corbel"/>
              </w:rPr>
            </w:pPr>
            <w:r w:rsidRPr="005132F2">
              <w:rPr>
                <w:rFonts w:ascii="Corbel" w:hAnsi="Corbel"/>
              </w:rPr>
              <w:t>Barley</w:t>
            </w:r>
          </w:p>
          <w:p w14:paraId="16E8D203" w14:textId="77777777" w:rsidR="00AD6B1E" w:rsidRPr="005132F2" w:rsidRDefault="00AD6B1E" w:rsidP="00FA0855">
            <w:pPr>
              <w:rPr>
                <w:rFonts w:ascii="Corbel" w:hAnsi="Corbel"/>
              </w:rPr>
            </w:pPr>
            <w:r w:rsidRPr="005132F2">
              <w:rPr>
                <w:rFonts w:ascii="Corbel" w:hAnsi="Corbel"/>
              </w:rPr>
              <w:t>Bulgur</w:t>
            </w:r>
          </w:p>
          <w:p w14:paraId="7CCD8BB0" w14:textId="77777777" w:rsidR="00AD6B1E" w:rsidRPr="005132F2" w:rsidRDefault="00AD6B1E" w:rsidP="00FA0855">
            <w:pPr>
              <w:rPr>
                <w:rFonts w:ascii="Corbel" w:hAnsi="Corbel"/>
              </w:rPr>
            </w:pPr>
            <w:r w:rsidRPr="005132F2">
              <w:rPr>
                <w:rFonts w:ascii="Corbel" w:hAnsi="Corbel"/>
              </w:rPr>
              <w:t>Cereal Binding</w:t>
            </w:r>
          </w:p>
          <w:p w14:paraId="7474CD87" w14:textId="77777777" w:rsidR="00AD6B1E" w:rsidRPr="005132F2" w:rsidRDefault="00AD6B1E" w:rsidP="00FA0855">
            <w:pPr>
              <w:rPr>
                <w:rFonts w:ascii="Corbel" w:hAnsi="Corbel"/>
              </w:rPr>
            </w:pPr>
            <w:r w:rsidRPr="005132F2">
              <w:rPr>
                <w:rFonts w:ascii="Corbel" w:hAnsi="Corbel"/>
              </w:rPr>
              <w:t>Couscous</w:t>
            </w:r>
          </w:p>
        </w:tc>
        <w:tc>
          <w:tcPr>
            <w:tcW w:w="833" w:type="pct"/>
          </w:tcPr>
          <w:p w14:paraId="3FFDB824" w14:textId="77777777" w:rsidR="00AD6B1E" w:rsidRPr="005132F2" w:rsidRDefault="00AD6B1E" w:rsidP="00FA0855">
            <w:pPr>
              <w:rPr>
                <w:rFonts w:ascii="Corbel" w:hAnsi="Corbel"/>
              </w:rPr>
            </w:pPr>
            <w:r w:rsidRPr="005132F2">
              <w:rPr>
                <w:rFonts w:ascii="Corbel" w:hAnsi="Corbel"/>
              </w:rPr>
              <w:t>Durham</w:t>
            </w:r>
          </w:p>
          <w:p w14:paraId="038E1FEA" w14:textId="77777777" w:rsidR="00AD6B1E" w:rsidRPr="005132F2" w:rsidRDefault="00AD6B1E" w:rsidP="00FA0855">
            <w:pPr>
              <w:rPr>
                <w:rFonts w:ascii="Corbel" w:hAnsi="Corbel"/>
              </w:rPr>
            </w:pPr>
            <w:r w:rsidRPr="005132F2">
              <w:rPr>
                <w:rFonts w:ascii="Corbel" w:hAnsi="Corbel"/>
              </w:rPr>
              <w:t>Einkorn</w:t>
            </w:r>
          </w:p>
          <w:p w14:paraId="7E6AF785" w14:textId="77777777" w:rsidR="00AD6B1E" w:rsidRPr="005132F2" w:rsidRDefault="00AD6B1E" w:rsidP="00FA0855">
            <w:pPr>
              <w:rPr>
                <w:rFonts w:ascii="Corbel" w:hAnsi="Corbel"/>
              </w:rPr>
            </w:pPr>
            <w:r w:rsidRPr="005132F2">
              <w:rPr>
                <w:rFonts w:ascii="Corbel" w:hAnsi="Corbel"/>
              </w:rPr>
              <w:t>Emmer</w:t>
            </w:r>
          </w:p>
          <w:p w14:paraId="68A6AD43" w14:textId="77777777" w:rsidR="00AD6B1E" w:rsidRPr="005132F2" w:rsidRDefault="00AD6B1E" w:rsidP="00FA0855">
            <w:pPr>
              <w:rPr>
                <w:rFonts w:ascii="Corbel" w:hAnsi="Corbel"/>
              </w:rPr>
            </w:pPr>
            <w:r w:rsidRPr="005132F2">
              <w:rPr>
                <w:rFonts w:ascii="Corbel" w:hAnsi="Corbel"/>
              </w:rPr>
              <w:t>Filler</w:t>
            </w:r>
          </w:p>
        </w:tc>
        <w:tc>
          <w:tcPr>
            <w:tcW w:w="834" w:type="pct"/>
          </w:tcPr>
          <w:p w14:paraId="5D51DE98" w14:textId="77777777" w:rsidR="00AD6B1E" w:rsidRPr="005132F2" w:rsidRDefault="00AD6B1E" w:rsidP="00FA0855">
            <w:pPr>
              <w:rPr>
                <w:rFonts w:ascii="Corbel" w:hAnsi="Corbel"/>
              </w:rPr>
            </w:pPr>
            <w:proofErr w:type="spellStart"/>
            <w:r w:rsidRPr="005132F2">
              <w:rPr>
                <w:rFonts w:ascii="Corbel" w:hAnsi="Corbel"/>
              </w:rPr>
              <w:t>Farro</w:t>
            </w:r>
            <w:proofErr w:type="spellEnd"/>
          </w:p>
          <w:p w14:paraId="28D565B5" w14:textId="77777777" w:rsidR="00AD6B1E" w:rsidRPr="005132F2" w:rsidRDefault="00AD6B1E" w:rsidP="00FA0855">
            <w:pPr>
              <w:rPr>
                <w:rFonts w:ascii="Corbel" w:hAnsi="Corbel"/>
              </w:rPr>
            </w:pPr>
            <w:r w:rsidRPr="005132F2">
              <w:rPr>
                <w:rFonts w:ascii="Corbel" w:hAnsi="Corbel"/>
              </w:rPr>
              <w:t>Graham Flour</w:t>
            </w:r>
          </w:p>
          <w:p w14:paraId="1DAB873B" w14:textId="77777777" w:rsidR="00AD6B1E" w:rsidRPr="005132F2" w:rsidRDefault="00AD6B1E" w:rsidP="00FA0855">
            <w:pPr>
              <w:rPr>
                <w:rFonts w:ascii="Corbel" w:hAnsi="Corbel"/>
              </w:rPr>
            </w:pPr>
            <w:proofErr w:type="spellStart"/>
            <w:r w:rsidRPr="005132F2">
              <w:rPr>
                <w:rFonts w:ascii="Corbel" w:hAnsi="Corbel"/>
              </w:rPr>
              <w:t>Kamut</w:t>
            </w:r>
            <w:proofErr w:type="spellEnd"/>
          </w:p>
          <w:p w14:paraId="586F97EE" w14:textId="77777777" w:rsidR="00AD6B1E" w:rsidRPr="005132F2" w:rsidRDefault="00AD6B1E" w:rsidP="00FA0855">
            <w:pPr>
              <w:rPr>
                <w:rFonts w:ascii="Corbel" w:hAnsi="Corbel"/>
              </w:rPr>
            </w:pPr>
            <w:r w:rsidRPr="005132F2">
              <w:rPr>
                <w:rFonts w:ascii="Corbel" w:hAnsi="Corbel"/>
              </w:rPr>
              <w:t>Malt</w:t>
            </w:r>
          </w:p>
        </w:tc>
        <w:tc>
          <w:tcPr>
            <w:tcW w:w="833" w:type="pct"/>
          </w:tcPr>
          <w:p w14:paraId="4C2479D3" w14:textId="77777777" w:rsidR="00AD6B1E" w:rsidRPr="005132F2" w:rsidRDefault="00AD6B1E" w:rsidP="00FA0855">
            <w:pPr>
              <w:rPr>
                <w:rFonts w:ascii="Corbel" w:hAnsi="Corbel"/>
              </w:rPr>
            </w:pPr>
            <w:r w:rsidRPr="005132F2">
              <w:rPr>
                <w:rFonts w:ascii="Corbel" w:hAnsi="Corbel"/>
              </w:rPr>
              <w:t xml:space="preserve">Malt </w:t>
            </w:r>
            <w:proofErr w:type="spellStart"/>
            <w:r w:rsidRPr="005132F2">
              <w:rPr>
                <w:rFonts w:ascii="Corbel" w:hAnsi="Corbel"/>
              </w:rPr>
              <w:t>Flavouring</w:t>
            </w:r>
            <w:proofErr w:type="spellEnd"/>
          </w:p>
          <w:p w14:paraId="2E6270DD" w14:textId="77777777" w:rsidR="00AD6B1E" w:rsidRPr="005132F2" w:rsidRDefault="00AD6B1E" w:rsidP="00FA0855">
            <w:pPr>
              <w:rPr>
                <w:rFonts w:ascii="Corbel" w:hAnsi="Corbel"/>
              </w:rPr>
            </w:pPr>
            <w:r w:rsidRPr="005132F2">
              <w:rPr>
                <w:rFonts w:ascii="Corbel" w:hAnsi="Corbel"/>
              </w:rPr>
              <w:t>Oats</w:t>
            </w:r>
          </w:p>
          <w:p w14:paraId="1190A6A1" w14:textId="77777777" w:rsidR="00AD6B1E" w:rsidRPr="005132F2" w:rsidRDefault="00AD6B1E" w:rsidP="00FA0855">
            <w:pPr>
              <w:rPr>
                <w:rFonts w:ascii="Corbel" w:hAnsi="Corbel"/>
              </w:rPr>
            </w:pPr>
            <w:r w:rsidRPr="005132F2">
              <w:rPr>
                <w:rFonts w:ascii="Corbel" w:hAnsi="Corbel"/>
              </w:rPr>
              <w:t>Oat Gum</w:t>
            </w:r>
          </w:p>
          <w:p w14:paraId="755527E1" w14:textId="77777777" w:rsidR="00AD6B1E" w:rsidRPr="005132F2" w:rsidRDefault="00AD6B1E" w:rsidP="00FA0855">
            <w:pPr>
              <w:rPr>
                <w:rFonts w:ascii="Corbel" w:hAnsi="Corbel"/>
              </w:rPr>
            </w:pPr>
            <w:r w:rsidRPr="005132F2">
              <w:rPr>
                <w:rFonts w:ascii="Corbel" w:hAnsi="Corbel"/>
              </w:rPr>
              <w:t>Roux</w:t>
            </w:r>
          </w:p>
        </w:tc>
        <w:tc>
          <w:tcPr>
            <w:tcW w:w="833" w:type="pct"/>
          </w:tcPr>
          <w:p w14:paraId="5EE7E82F" w14:textId="77777777" w:rsidR="00AD6B1E" w:rsidRPr="005132F2" w:rsidRDefault="00AD6B1E" w:rsidP="00FA0855">
            <w:pPr>
              <w:rPr>
                <w:rFonts w:ascii="Corbel" w:hAnsi="Corbel"/>
              </w:rPr>
            </w:pPr>
            <w:r w:rsidRPr="005132F2">
              <w:rPr>
                <w:rFonts w:ascii="Corbel" w:hAnsi="Corbel"/>
              </w:rPr>
              <w:t>Rye</w:t>
            </w:r>
          </w:p>
          <w:p w14:paraId="01C34040" w14:textId="77777777" w:rsidR="00AD6B1E" w:rsidRPr="005132F2" w:rsidRDefault="00AD6B1E" w:rsidP="00FA0855">
            <w:pPr>
              <w:rPr>
                <w:rFonts w:ascii="Corbel" w:hAnsi="Corbel"/>
              </w:rPr>
            </w:pPr>
            <w:r w:rsidRPr="005132F2">
              <w:rPr>
                <w:rFonts w:ascii="Corbel" w:hAnsi="Corbel"/>
              </w:rPr>
              <w:t>Semolina</w:t>
            </w:r>
          </w:p>
          <w:p w14:paraId="3A847D50" w14:textId="77777777" w:rsidR="00AD6B1E" w:rsidRPr="005132F2" w:rsidRDefault="00AD6B1E" w:rsidP="00FA0855">
            <w:pPr>
              <w:rPr>
                <w:rFonts w:ascii="Corbel" w:hAnsi="Corbel"/>
              </w:rPr>
            </w:pPr>
            <w:r w:rsidRPr="005132F2">
              <w:rPr>
                <w:rFonts w:ascii="Corbel" w:hAnsi="Corbel"/>
              </w:rPr>
              <w:t>Spelt (</w:t>
            </w:r>
            <w:proofErr w:type="spellStart"/>
            <w:r w:rsidRPr="005132F2">
              <w:rPr>
                <w:rFonts w:ascii="Corbel" w:hAnsi="Corbel"/>
              </w:rPr>
              <w:t>Dinkel</w:t>
            </w:r>
            <w:proofErr w:type="spellEnd"/>
            <w:r w:rsidRPr="005132F2">
              <w:rPr>
                <w:rFonts w:ascii="Corbel" w:hAnsi="Corbel"/>
              </w:rPr>
              <w:t>)</w:t>
            </w:r>
          </w:p>
          <w:p w14:paraId="07C84A66" w14:textId="77777777" w:rsidR="00AD6B1E" w:rsidRPr="005132F2" w:rsidRDefault="00AD6B1E" w:rsidP="00FA0855">
            <w:pPr>
              <w:rPr>
                <w:rFonts w:ascii="Corbel" w:hAnsi="Corbel"/>
              </w:rPr>
            </w:pPr>
            <w:r w:rsidRPr="005132F2">
              <w:rPr>
                <w:rFonts w:ascii="Corbel" w:hAnsi="Corbel"/>
              </w:rPr>
              <w:t>Triticale</w:t>
            </w:r>
          </w:p>
        </w:tc>
        <w:tc>
          <w:tcPr>
            <w:tcW w:w="834" w:type="pct"/>
          </w:tcPr>
          <w:p w14:paraId="29DAD77D" w14:textId="77777777" w:rsidR="00AD6B1E" w:rsidRPr="005132F2" w:rsidRDefault="00AD6B1E" w:rsidP="00FA0855">
            <w:pPr>
              <w:rPr>
                <w:rFonts w:ascii="Corbel" w:hAnsi="Corbel"/>
              </w:rPr>
            </w:pPr>
            <w:r w:rsidRPr="005132F2">
              <w:rPr>
                <w:rFonts w:ascii="Corbel" w:hAnsi="Corbel"/>
              </w:rPr>
              <w:t>Wheat</w:t>
            </w:r>
          </w:p>
          <w:p w14:paraId="4B89A53C" w14:textId="77777777" w:rsidR="00AD6B1E" w:rsidRPr="005132F2" w:rsidRDefault="00AD6B1E" w:rsidP="00FA0855">
            <w:pPr>
              <w:rPr>
                <w:rFonts w:ascii="Corbel" w:hAnsi="Corbel"/>
              </w:rPr>
            </w:pPr>
            <w:r w:rsidRPr="005132F2">
              <w:rPr>
                <w:rFonts w:ascii="Corbel" w:hAnsi="Corbel"/>
              </w:rPr>
              <w:t>Wheat Germ</w:t>
            </w:r>
          </w:p>
        </w:tc>
      </w:tr>
    </w:tbl>
    <w:p w14:paraId="39606132" w14:textId="77777777" w:rsidR="00AD6B1E" w:rsidRPr="005132F2" w:rsidRDefault="00AD6B1E" w:rsidP="00AD6B1E">
      <w:pPr>
        <w:rPr>
          <w:rFonts w:ascii="Corbel" w:hAnsi="Corbel"/>
        </w:rPr>
      </w:pPr>
    </w:p>
    <w:p w14:paraId="417D9F32" w14:textId="77777777" w:rsidR="00AD6B1E" w:rsidRPr="005132F2" w:rsidRDefault="00AD6B1E" w:rsidP="00AD6B1E">
      <w:pPr>
        <w:rPr>
          <w:rFonts w:ascii="Corbel" w:hAnsi="Corbel"/>
          <w:b/>
          <w:sz w:val="26"/>
          <w:szCs w:val="26"/>
        </w:rPr>
      </w:pPr>
      <w:r w:rsidRPr="005132F2">
        <w:rPr>
          <w:rFonts w:ascii="Corbel" w:hAnsi="Corbel"/>
          <w:b/>
          <w:sz w:val="26"/>
          <w:szCs w:val="26"/>
        </w:rPr>
        <w:t>Cross Contamination</w:t>
      </w:r>
    </w:p>
    <w:p w14:paraId="0B510773" w14:textId="77777777" w:rsidR="00AD6B1E" w:rsidRPr="005132F2" w:rsidRDefault="00AD6B1E" w:rsidP="00AD6B1E">
      <w:pPr>
        <w:rPr>
          <w:rFonts w:ascii="Corbel" w:hAnsi="Corbel"/>
        </w:rPr>
      </w:pPr>
    </w:p>
    <w:p w14:paraId="3E9788CA" w14:textId="77777777" w:rsidR="00AD6B1E" w:rsidRPr="005132F2" w:rsidRDefault="00AD6B1E" w:rsidP="00AD6B1E">
      <w:pPr>
        <w:pStyle w:val="ListParagraph"/>
        <w:numPr>
          <w:ilvl w:val="0"/>
          <w:numId w:val="7"/>
        </w:numPr>
        <w:spacing w:line="276" w:lineRule="auto"/>
        <w:rPr>
          <w:rFonts w:ascii="Corbel" w:hAnsi="Corbel"/>
        </w:rPr>
      </w:pPr>
      <w:r w:rsidRPr="005132F2">
        <w:rPr>
          <w:rFonts w:ascii="Corbel" w:hAnsi="Corbel"/>
        </w:rPr>
        <w:t xml:space="preserve">Very small amounts of gluten can hurt someone with celiac disease. </w:t>
      </w:r>
    </w:p>
    <w:p w14:paraId="56678832" w14:textId="77777777" w:rsidR="00AD6B1E" w:rsidRPr="005132F2" w:rsidRDefault="00AD6B1E" w:rsidP="00AD6B1E">
      <w:pPr>
        <w:pStyle w:val="ListParagraph"/>
        <w:numPr>
          <w:ilvl w:val="0"/>
          <w:numId w:val="7"/>
        </w:numPr>
        <w:spacing w:line="276" w:lineRule="auto"/>
        <w:rPr>
          <w:rFonts w:ascii="Corbel" w:hAnsi="Corbel"/>
        </w:rPr>
      </w:pPr>
      <w:r w:rsidRPr="005132F2">
        <w:rPr>
          <w:rFonts w:ascii="Corbel" w:hAnsi="Corbel"/>
        </w:rPr>
        <w:t>Do not let gluten-free foods touch foods that are not gluten-free.</w:t>
      </w:r>
    </w:p>
    <w:p w14:paraId="5CE0C5B2" w14:textId="77777777" w:rsidR="00AD6B1E" w:rsidRPr="005132F2" w:rsidRDefault="00AD6B1E" w:rsidP="00AD6B1E">
      <w:pPr>
        <w:pStyle w:val="ListParagraph"/>
        <w:numPr>
          <w:ilvl w:val="0"/>
          <w:numId w:val="7"/>
        </w:numPr>
        <w:spacing w:line="276" w:lineRule="auto"/>
        <w:rPr>
          <w:rFonts w:ascii="Corbel" w:hAnsi="Corbel"/>
        </w:rPr>
      </w:pPr>
      <w:r w:rsidRPr="005132F2">
        <w:rPr>
          <w:rFonts w:ascii="Corbel" w:hAnsi="Corbel"/>
        </w:rPr>
        <w:t xml:space="preserve">Remember to wash your hands before touching a gluten-free food. </w:t>
      </w:r>
    </w:p>
    <w:p w14:paraId="360D2E35" w14:textId="77777777" w:rsidR="00AD6B1E" w:rsidRPr="005132F2" w:rsidRDefault="00AD6B1E" w:rsidP="00AD6B1E">
      <w:pPr>
        <w:pStyle w:val="ListParagraph"/>
        <w:numPr>
          <w:ilvl w:val="0"/>
          <w:numId w:val="7"/>
        </w:numPr>
        <w:spacing w:line="276" w:lineRule="auto"/>
        <w:rPr>
          <w:rFonts w:ascii="Corbel" w:hAnsi="Corbel"/>
        </w:rPr>
      </w:pPr>
      <w:r w:rsidRPr="005132F2">
        <w:rPr>
          <w:rFonts w:ascii="Corbel" w:hAnsi="Corbel"/>
        </w:rPr>
        <w:t>Clean and sanitize areas and surfaces that may have touched foods that have gluten in them.</w:t>
      </w:r>
    </w:p>
    <w:p w14:paraId="32B27A5A" w14:textId="77777777" w:rsidR="00AD6B1E" w:rsidRPr="005132F2" w:rsidRDefault="00AD6B1E" w:rsidP="00AD6B1E">
      <w:pPr>
        <w:ind w:right="-72"/>
        <w:rPr>
          <w:rFonts w:ascii="Corbel" w:hAnsi="Corbel" w:cs="Times New Roman"/>
          <w:b/>
          <w:color w:val="000000" w:themeColor="text1"/>
        </w:rPr>
      </w:pPr>
    </w:p>
    <w:p w14:paraId="040C9309" w14:textId="77777777" w:rsidR="00AD6B1E" w:rsidRPr="005132F2" w:rsidRDefault="00AD6B1E" w:rsidP="00AD6B1E">
      <w:pPr>
        <w:ind w:right="-72"/>
        <w:jc w:val="both"/>
        <w:rPr>
          <w:rFonts w:ascii="Corbel" w:hAnsi="Corbel" w:cs="Times New Roman"/>
          <w:b/>
          <w:color w:val="000000" w:themeColor="text1"/>
          <w:sz w:val="26"/>
          <w:szCs w:val="26"/>
        </w:rPr>
      </w:pPr>
      <w:r w:rsidRPr="005132F2">
        <w:rPr>
          <w:rFonts w:ascii="Corbel" w:hAnsi="Corbel" w:cs="Times New Roman"/>
          <w:b/>
          <w:color w:val="000000" w:themeColor="text1"/>
          <w:sz w:val="26"/>
          <w:szCs w:val="26"/>
        </w:rPr>
        <w:t>Food and Equipment</w:t>
      </w:r>
    </w:p>
    <w:p w14:paraId="7171668E" w14:textId="77777777" w:rsidR="00AD6B1E" w:rsidRPr="005132F2" w:rsidRDefault="00AD6B1E" w:rsidP="00AD6B1E">
      <w:pPr>
        <w:ind w:right="-72"/>
        <w:jc w:val="both"/>
        <w:rPr>
          <w:rFonts w:ascii="Corbel" w:hAnsi="Corbel" w:cs="Times New Roman"/>
          <w:b/>
          <w:color w:val="000000" w:themeColor="text1"/>
        </w:rPr>
      </w:pPr>
    </w:p>
    <w:p w14:paraId="26784ED2"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With a dietitian, check foods and ingredients to make sure they are gluten-free before use.</w:t>
      </w:r>
    </w:p>
    <w:p w14:paraId="7074A43B"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A separate toaster, cutting board, knives, strainers and wooden utensils will be used.</w:t>
      </w:r>
    </w:p>
    <w:p w14:paraId="45CD5263"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All condiments used in gluten-free food preparation will be separate from all other condiments.</w:t>
      </w:r>
    </w:p>
    <w:p w14:paraId="70DE699E" w14:textId="77777777" w:rsidR="00AD6B1E" w:rsidRPr="005132F2" w:rsidRDefault="00AD6B1E" w:rsidP="00AD6B1E">
      <w:pPr>
        <w:spacing w:line="276" w:lineRule="auto"/>
        <w:ind w:right="-72"/>
        <w:jc w:val="both"/>
        <w:rPr>
          <w:rFonts w:ascii="Corbel" w:hAnsi="Corbel" w:cs="Times New Roman"/>
          <w:b/>
          <w:color w:val="000000" w:themeColor="text1"/>
          <w:sz w:val="26"/>
          <w:szCs w:val="26"/>
        </w:rPr>
      </w:pPr>
    </w:p>
    <w:p w14:paraId="1F86C172" w14:textId="77777777" w:rsidR="00AD6B1E" w:rsidRPr="005132F2" w:rsidRDefault="00AD6B1E" w:rsidP="00AD6B1E">
      <w:pPr>
        <w:spacing w:line="276" w:lineRule="auto"/>
        <w:ind w:right="-72"/>
        <w:jc w:val="both"/>
        <w:rPr>
          <w:rFonts w:ascii="Corbel" w:hAnsi="Corbel" w:cs="Times New Roman"/>
          <w:b/>
          <w:color w:val="000000" w:themeColor="text1"/>
          <w:sz w:val="26"/>
          <w:szCs w:val="26"/>
        </w:rPr>
      </w:pPr>
      <w:r w:rsidRPr="005132F2">
        <w:rPr>
          <w:rFonts w:ascii="Corbel" w:hAnsi="Corbel" w:cs="Times New Roman"/>
          <w:b/>
          <w:color w:val="000000" w:themeColor="text1"/>
          <w:sz w:val="26"/>
          <w:szCs w:val="26"/>
        </w:rPr>
        <w:t>Meal Preparation</w:t>
      </w:r>
    </w:p>
    <w:p w14:paraId="0FB7ED63" w14:textId="77777777" w:rsidR="00AD6B1E" w:rsidRPr="005132F2" w:rsidRDefault="00AD6B1E" w:rsidP="00AD6B1E">
      <w:pPr>
        <w:spacing w:line="276" w:lineRule="auto"/>
        <w:ind w:right="-72"/>
        <w:jc w:val="both"/>
        <w:rPr>
          <w:rFonts w:ascii="Corbel" w:hAnsi="Corbel" w:cs="Times New Roman"/>
          <w:b/>
          <w:color w:val="000000" w:themeColor="text1"/>
        </w:rPr>
      </w:pPr>
    </w:p>
    <w:p w14:paraId="1E1AA092"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Always wash hands before handling any gluten-free foods or products.</w:t>
      </w:r>
    </w:p>
    <w:p w14:paraId="7E8EBDF4"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Always clean and sanitize workstation before and after preparing gluten-free foods.</w:t>
      </w:r>
    </w:p>
    <w:p w14:paraId="451A2D54"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Prepare gluten-free foods before preparing other foods.</w:t>
      </w:r>
    </w:p>
    <w:p w14:paraId="1849DABE"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Cover all other containers that hold foods with gluten while preparing gluten-free food.</w:t>
      </w:r>
    </w:p>
    <w:p w14:paraId="64595BBA"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Always use fresh water to boil gluten-free foods.</w:t>
      </w:r>
    </w:p>
    <w:p w14:paraId="5320CAF5"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Do not handle any other foods while preparing gluten-free foods.</w:t>
      </w:r>
    </w:p>
    <w:p w14:paraId="2C16F16C" w14:textId="77777777" w:rsidR="00AD6B1E" w:rsidRPr="005132F2" w:rsidRDefault="00AD6B1E" w:rsidP="00AD6B1E">
      <w:pPr>
        <w:spacing w:line="276" w:lineRule="auto"/>
        <w:ind w:right="-72"/>
        <w:rPr>
          <w:rFonts w:ascii="Corbel" w:hAnsi="Corbel" w:cs="Times New Roman"/>
          <w:b/>
          <w:color w:val="000000" w:themeColor="text1"/>
        </w:rPr>
      </w:pPr>
    </w:p>
    <w:p w14:paraId="07387C9A" w14:textId="77777777" w:rsidR="00AD6B1E" w:rsidRPr="005132F2" w:rsidRDefault="00AD6B1E" w:rsidP="00AD6B1E">
      <w:pPr>
        <w:spacing w:line="276" w:lineRule="auto"/>
        <w:ind w:right="-72"/>
        <w:jc w:val="both"/>
        <w:rPr>
          <w:rFonts w:ascii="Corbel" w:hAnsi="Corbel" w:cs="Times New Roman"/>
          <w:b/>
          <w:color w:val="000000" w:themeColor="text1"/>
          <w:sz w:val="26"/>
          <w:szCs w:val="26"/>
        </w:rPr>
      </w:pPr>
      <w:r w:rsidRPr="005132F2">
        <w:rPr>
          <w:rFonts w:ascii="Corbel" w:hAnsi="Corbel" w:cs="Times New Roman"/>
          <w:b/>
          <w:color w:val="000000" w:themeColor="text1"/>
          <w:sz w:val="26"/>
          <w:szCs w:val="26"/>
        </w:rPr>
        <w:t>Storage</w:t>
      </w:r>
    </w:p>
    <w:p w14:paraId="1D10D48C" w14:textId="77777777" w:rsidR="00AD6B1E" w:rsidRPr="005132F2" w:rsidRDefault="00AD6B1E" w:rsidP="00AD6B1E">
      <w:pPr>
        <w:spacing w:line="276" w:lineRule="auto"/>
        <w:ind w:right="-72"/>
        <w:jc w:val="both"/>
        <w:rPr>
          <w:rFonts w:ascii="Corbel" w:hAnsi="Corbel" w:cs="Times New Roman"/>
          <w:b/>
          <w:color w:val="000000" w:themeColor="text1"/>
        </w:rPr>
      </w:pPr>
    </w:p>
    <w:p w14:paraId="29B6C5F8" w14:textId="77777777" w:rsidR="00AD6B1E" w:rsidRPr="005132F2" w:rsidRDefault="00AD6B1E" w:rsidP="00AD6B1E">
      <w:pPr>
        <w:numPr>
          <w:ilvl w:val="0"/>
          <w:numId w:val="1"/>
        </w:numPr>
        <w:spacing w:line="276" w:lineRule="auto"/>
        <w:ind w:right="-288"/>
        <w:rPr>
          <w:rFonts w:ascii="Corbel" w:hAnsi="Corbel" w:cs="Times New Roman"/>
          <w:color w:val="000000" w:themeColor="text1"/>
        </w:rPr>
      </w:pPr>
      <w:r w:rsidRPr="005132F2">
        <w:rPr>
          <w:rFonts w:ascii="Corbel" w:hAnsi="Corbel" w:cs="Times New Roman"/>
          <w:color w:val="000000" w:themeColor="text1"/>
        </w:rPr>
        <w:t>Store gluten-free foods above foods with gluten in the fridge, freezer and dry storage area.</w:t>
      </w:r>
    </w:p>
    <w:p w14:paraId="63D57D07" w14:textId="77777777" w:rsidR="00AD6B1E" w:rsidRPr="005132F2" w:rsidRDefault="00AD6B1E" w:rsidP="00AD6B1E">
      <w:pPr>
        <w:numPr>
          <w:ilvl w:val="0"/>
          <w:numId w:val="1"/>
        </w:numPr>
        <w:spacing w:line="276" w:lineRule="auto"/>
        <w:ind w:right="-288"/>
        <w:rPr>
          <w:rFonts w:ascii="Corbel" w:hAnsi="Corbel" w:cs="Times New Roman"/>
          <w:color w:val="000000" w:themeColor="text1"/>
        </w:rPr>
      </w:pPr>
      <w:r w:rsidRPr="005132F2">
        <w:rPr>
          <w:rFonts w:ascii="Corbel" w:hAnsi="Corbel" w:cs="Times New Roman"/>
          <w:color w:val="000000" w:themeColor="text1"/>
        </w:rPr>
        <w:t xml:space="preserve">Label gluten-free storage </w:t>
      </w:r>
      <w:proofErr w:type="gramStart"/>
      <w:r>
        <w:rPr>
          <w:rFonts w:ascii="Corbel" w:hAnsi="Corbel" w:cs="Times New Roman"/>
          <w:color w:val="000000" w:themeColor="text1"/>
        </w:rPr>
        <w:t>shelves</w:t>
      </w:r>
      <w:r w:rsidRPr="005132F2">
        <w:rPr>
          <w:rFonts w:ascii="Corbel" w:hAnsi="Corbel" w:cs="Times New Roman"/>
          <w:color w:val="000000" w:themeColor="text1"/>
        </w:rPr>
        <w:t>,</w:t>
      </w:r>
      <w:proofErr w:type="gramEnd"/>
      <w:r w:rsidRPr="005132F2">
        <w:rPr>
          <w:rFonts w:ascii="Corbel" w:hAnsi="Corbel" w:cs="Times New Roman"/>
          <w:color w:val="000000" w:themeColor="text1"/>
        </w:rPr>
        <w:t xml:space="preserve"> do not put foods with gluten in these areas.</w:t>
      </w:r>
    </w:p>
    <w:p w14:paraId="102A6FC1"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Store gluten baked goods (breads, muffins, etc.) in the freezer to prolong shelf life.</w:t>
      </w:r>
    </w:p>
    <w:p w14:paraId="470DFC68" w14:textId="77777777" w:rsidR="00AD6B1E" w:rsidRPr="005132F2" w:rsidRDefault="00AD6B1E" w:rsidP="00AD6B1E">
      <w:pPr>
        <w:numPr>
          <w:ilvl w:val="0"/>
          <w:numId w:val="1"/>
        </w:numPr>
        <w:spacing w:line="276" w:lineRule="auto"/>
        <w:rPr>
          <w:rFonts w:ascii="Corbel" w:hAnsi="Corbel" w:cs="Times New Roman"/>
          <w:color w:val="000000" w:themeColor="text1"/>
        </w:rPr>
      </w:pPr>
      <w:r w:rsidRPr="005132F2">
        <w:rPr>
          <w:rFonts w:ascii="Corbel" w:hAnsi="Corbel" w:cs="Times New Roman"/>
          <w:color w:val="000000" w:themeColor="text1"/>
        </w:rPr>
        <w:t>Use separate, sealed containers or packages to store gluten-free foods.</w:t>
      </w:r>
    </w:p>
    <w:tbl>
      <w:tblPr>
        <w:tblpPr w:leftFromText="180" w:rightFromText="180" w:vertAnchor="text" w:horzAnchor="page" w:tblpX="721" w:tblpY="791"/>
        <w:tblW w:w="10800" w:type="dxa"/>
        <w:tblLayout w:type="fixed"/>
        <w:tblCellMar>
          <w:left w:w="0" w:type="dxa"/>
          <w:right w:w="0" w:type="dxa"/>
        </w:tblCellMar>
        <w:tblLook w:val="04A0" w:firstRow="1" w:lastRow="0" w:firstColumn="1" w:lastColumn="0" w:noHBand="0" w:noVBand="1"/>
      </w:tblPr>
      <w:tblGrid>
        <w:gridCol w:w="3240"/>
        <w:gridCol w:w="1800"/>
        <w:gridCol w:w="5760"/>
      </w:tblGrid>
      <w:tr w:rsidR="00C62CBF" w14:paraId="1C3C55C9" w14:textId="77777777" w:rsidTr="00C62CBF">
        <w:trPr>
          <w:trHeight w:val="100"/>
        </w:trPr>
        <w:tc>
          <w:tcPr>
            <w:tcW w:w="3240" w:type="dxa"/>
            <w:shd w:val="clear" w:color="auto" w:fill="E36C0A" w:themeFill="accent6" w:themeFillShade="BF"/>
          </w:tcPr>
          <w:p w14:paraId="3DAA94C6" w14:textId="77777777" w:rsidR="00C62CBF" w:rsidRPr="002E3E3D" w:rsidRDefault="00C62CBF" w:rsidP="00C62CBF">
            <w:pPr>
              <w:spacing w:line="276" w:lineRule="auto"/>
              <w:rPr>
                <w:sz w:val="4"/>
                <w:szCs w:val="4"/>
              </w:rPr>
            </w:pPr>
          </w:p>
        </w:tc>
        <w:tc>
          <w:tcPr>
            <w:tcW w:w="1800" w:type="dxa"/>
            <w:shd w:val="clear" w:color="auto" w:fill="FABF8F" w:themeFill="accent6" w:themeFillTint="99"/>
          </w:tcPr>
          <w:p w14:paraId="541A457F" w14:textId="77777777" w:rsidR="00C62CBF" w:rsidRPr="002E3E3D" w:rsidRDefault="00C62CBF" w:rsidP="00C62CBF">
            <w:pPr>
              <w:spacing w:line="276" w:lineRule="auto"/>
              <w:rPr>
                <w:sz w:val="4"/>
                <w:szCs w:val="4"/>
              </w:rPr>
            </w:pPr>
          </w:p>
        </w:tc>
        <w:tc>
          <w:tcPr>
            <w:tcW w:w="5760" w:type="dxa"/>
            <w:shd w:val="clear" w:color="auto" w:fill="B2A1C7" w:themeFill="accent4" w:themeFillTint="99"/>
          </w:tcPr>
          <w:p w14:paraId="0EE9039D" w14:textId="77777777" w:rsidR="00C62CBF" w:rsidRPr="002E3E3D" w:rsidRDefault="00C62CBF" w:rsidP="00C62CBF">
            <w:pPr>
              <w:spacing w:line="276" w:lineRule="auto"/>
              <w:rPr>
                <w:sz w:val="4"/>
                <w:szCs w:val="4"/>
              </w:rPr>
            </w:pPr>
          </w:p>
        </w:tc>
      </w:tr>
    </w:tbl>
    <w:p w14:paraId="76B6107B" w14:textId="77777777" w:rsidR="00C62CBF" w:rsidRDefault="00AD6B1E" w:rsidP="00AD6B1E">
      <w:pPr>
        <w:numPr>
          <w:ilvl w:val="0"/>
          <w:numId w:val="1"/>
        </w:numPr>
        <w:spacing w:line="276" w:lineRule="auto"/>
        <w:rPr>
          <w:rFonts w:ascii="Corbel" w:hAnsi="Corbel" w:cs="Times New Roman"/>
          <w:color w:val="000000" w:themeColor="text1"/>
        </w:rPr>
        <w:sectPr w:rsidR="00C62CBF" w:rsidSect="00AD6B1E">
          <w:pgSz w:w="12240" w:h="20160"/>
          <w:pgMar w:top="720" w:right="720" w:bottom="720" w:left="720" w:header="720" w:footer="720" w:gutter="0"/>
          <w:cols w:space="720"/>
          <w:docGrid w:linePitch="360"/>
        </w:sectPr>
      </w:pPr>
      <w:r w:rsidRPr="005132F2">
        <w:rPr>
          <w:rFonts w:ascii="Corbel" w:hAnsi="Corbel" w:cs="Times New Roman"/>
          <w:color w:val="000000" w:themeColor="text1"/>
        </w:rPr>
        <w:t>Make sure containers that contain gluten-free foods are clearly labeled.</w:t>
      </w:r>
    </w:p>
    <w:p w14:paraId="7E98EB95" w14:textId="04E2E4D1" w:rsidR="00AD6B1E" w:rsidRPr="005132F2" w:rsidRDefault="00C62CBF" w:rsidP="00C62CBF">
      <w:pPr>
        <w:spacing w:line="276" w:lineRule="auto"/>
        <w:ind w:left="360"/>
        <w:rPr>
          <w:rFonts w:ascii="Corbel" w:hAnsi="Corbel"/>
        </w:rPr>
      </w:pPr>
      <w:r>
        <w:rPr>
          <w:rFonts w:ascii="Corbel" w:hAnsi="Corbel"/>
          <w:noProof/>
        </w:rPr>
        <w:lastRenderedPageBreak/>
        <w:drawing>
          <wp:anchor distT="0" distB="0" distL="114300" distR="114300" simplePos="0" relativeHeight="251685888" behindDoc="0" locked="0" layoutInCell="1" allowOverlap="1" wp14:anchorId="0832A222" wp14:editId="2A307845">
            <wp:simplePos x="0" y="0"/>
            <wp:positionH relativeFrom="margin">
              <wp:align>center</wp:align>
            </wp:positionH>
            <wp:positionV relativeFrom="margin">
              <wp:align>center</wp:align>
            </wp:positionV>
            <wp:extent cx="7772400" cy="10058400"/>
            <wp:effectExtent l="0" t="0" r="0" b="0"/>
            <wp:wrapSquare wrapText="bothSides"/>
            <wp:docPr id="8" name="Picture 8" descr="Macintosh HD:Users:chelseywalchuk:Desktop:PM Manuals:GF - Infograph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helseywalchuk:Desktop:PM Manuals:GF - Infographic.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D6B1E" w:rsidRPr="005132F2" w:rsidSect="005841A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F99D60" w14:textId="77777777" w:rsidR="00F631D2" w:rsidRDefault="00F631D2" w:rsidP="002D159E">
      <w:r>
        <w:separator/>
      </w:r>
    </w:p>
  </w:endnote>
  <w:endnote w:type="continuationSeparator" w:id="0">
    <w:p w14:paraId="10170376" w14:textId="77777777" w:rsidR="00F631D2" w:rsidRDefault="00F631D2" w:rsidP="002D1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4DB1D" w14:textId="77777777" w:rsidR="00F631D2" w:rsidRDefault="00F631D2" w:rsidP="00B27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16AEDF" w14:textId="77777777" w:rsidR="00F631D2" w:rsidRDefault="00F631D2" w:rsidP="002D159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61642" w14:textId="77777777" w:rsidR="00F631D2" w:rsidRDefault="00F631D2" w:rsidP="00B270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77602">
      <w:rPr>
        <w:rStyle w:val="PageNumber"/>
        <w:noProof/>
      </w:rPr>
      <w:t>1</w:t>
    </w:r>
    <w:r>
      <w:rPr>
        <w:rStyle w:val="PageNumber"/>
      </w:rPr>
      <w:fldChar w:fldCharType="end"/>
    </w:r>
  </w:p>
  <w:p w14:paraId="4E30A064" w14:textId="77777777" w:rsidR="00F631D2" w:rsidRDefault="00F631D2" w:rsidP="002D159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9DFA8E" w14:textId="77777777" w:rsidR="00F631D2" w:rsidRDefault="00F631D2" w:rsidP="002D159E">
      <w:r>
        <w:separator/>
      </w:r>
    </w:p>
  </w:footnote>
  <w:footnote w:type="continuationSeparator" w:id="0">
    <w:p w14:paraId="7EF3B192" w14:textId="77777777" w:rsidR="00F631D2" w:rsidRDefault="00F631D2" w:rsidP="002D15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06057" w14:textId="546DBB59" w:rsidR="00F631D2" w:rsidRDefault="00F631D2" w:rsidP="00B5423C">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4ECFD" w14:textId="77777777" w:rsidR="00F631D2" w:rsidRDefault="00F631D2" w:rsidP="00B5423C">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31988"/>
    <w:multiLevelType w:val="hybridMultilevel"/>
    <w:tmpl w:val="4C803F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0874D61"/>
    <w:multiLevelType w:val="hybridMultilevel"/>
    <w:tmpl w:val="5D8E90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CD70C00"/>
    <w:multiLevelType w:val="hybridMultilevel"/>
    <w:tmpl w:val="98E4FA54"/>
    <w:lvl w:ilvl="0" w:tplc="E580199A">
      <w:start w:val="4"/>
      <w:numFmt w:val="bullet"/>
      <w:lvlText w:val="-"/>
      <w:lvlJc w:val="left"/>
      <w:pPr>
        <w:ind w:left="720" w:hanging="360"/>
      </w:pPr>
      <w:rPr>
        <w:rFonts w:ascii="Times New Roman" w:eastAsiaTheme="minorEastAsia" w:hAnsi="Times New Roman" w:cs="Times New Roman" w:hint="default"/>
        <w:b/>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2DE78A5"/>
    <w:multiLevelType w:val="hybridMultilevel"/>
    <w:tmpl w:val="2C1E01F6"/>
    <w:lvl w:ilvl="0" w:tplc="2ACAD29E">
      <w:start w:val="4"/>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58D824A1"/>
    <w:multiLevelType w:val="hybridMultilevel"/>
    <w:tmpl w:val="BD66A5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D3914AC"/>
    <w:multiLevelType w:val="hybridMultilevel"/>
    <w:tmpl w:val="632C2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1012655"/>
    <w:multiLevelType w:val="hybridMultilevel"/>
    <w:tmpl w:val="62E8F6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4"/>
  </w:num>
  <w:num w:numId="3">
    <w:abstractNumId w:val="6"/>
  </w:num>
  <w:num w:numId="4">
    <w:abstractNumId w:val="2"/>
  </w:num>
  <w:num w:numId="5">
    <w:abstractNumId w:val="3"/>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D28"/>
    <w:rsid w:val="0001050D"/>
    <w:rsid w:val="00010565"/>
    <w:rsid w:val="00030FDA"/>
    <w:rsid w:val="000350CF"/>
    <w:rsid w:val="00197404"/>
    <w:rsid w:val="001B2090"/>
    <w:rsid w:val="001B3915"/>
    <w:rsid w:val="001B6218"/>
    <w:rsid w:val="00206664"/>
    <w:rsid w:val="00237457"/>
    <w:rsid w:val="002C1ABA"/>
    <w:rsid w:val="002D159E"/>
    <w:rsid w:val="00307B5F"/>
    <w:rsid w:val="00351B9C"/>
    <w:rsid w:val="0035624A"/>
    <w:rsid w:val="00494B17"/>
    <w:rsid w:val="005841A7"/>
    <w:rsid w:val="005F3C6C"/>
    <w:rsid w:val="007929AD"/>
    <w:rsid w:val="007E00D2"/>
    <w:rsid w:val="007F7E46"/>
    <w:rsid w:val="00836F6C"/>
    <w:rsid w:val="008658CF"/>
    <w:rsid w:val="00897EEF"/>
    <w:rsid w:val="00904459"/>
    <w:rsid w:val="00980B38"/>
    <w:rsid w:val="00A15176"/>
    <w:rsid w:val="00A77602"/>
    <w:rsid w:val="00A80F27"/>
    <w:rsid w:val="00AD6B1E"/>
    <w:rsid w:val="00AF3DFE"/>
    <w:rsid w:val="00B270BA"/>
    <w:rsid w:val="00B5423C"/>
    <w:rsid w:val="00B64E42"/>
    <w:rsid w:val="00C62CBF"/>
    <w:rsid w:val="00CF278C"/>
    <w:rsid w:val="00D50B8B"/>
    <w:rsid w:val="00DA5986"/>
    <w:rsid w:val="00DC1D28"/>
    <w:rsid w:val="00EA6D3F"/>
    <w:rsid w:val="00EB3A25"/>
    <w:rsid w:val="00EB5BF5"/>
    <w:rsid w:val="00F508BB"/>
    <w:rsid w:val="00F631D2"/>
    <w:rsid w:val="00FC02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72E42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980B3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C1D28"/>
    <w:pPr>
      <w:spacing w:before="100" w:beforeAutospacing="1" w:after="100" w:afterAutospacing="1"/>
      <w:outlineLvl w:val="2"/>
    </w:pPr>
    <w:rPr>
      <w:rFonts w:ascii="Times" w:hAnsi="Times"/>
      <w:b/>
      <w:bCs/>
      <w:sz w:val="27"/>
      <w:szCs w:val="27"/>
      <w:lang w:val="en-CA"/>
    </w:rPr>
  </w:style>
  <w:style w:type="paragraph" w:styleId="Heading6">
    <w:name w:val="heading 6"/>
    <w:basedOn w:val="Normal"/>
    <w:next w:val="Normal"/>
    <w:link w:val="Heading6Char"/>
    <w:uiPriority w:val="9"/>
    <w:semiHidden/>
    <w:unhideWhenUsed/>
    <w:qFormat/>
    <w:rsid w:val="00980B3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C1D28"/>
    <w:rPr>
      <w:rFonts w:ascii="Times" w:hAnsi="Times"/>
      <w:b/>
      <w:bCs/>
      <w:sz w:val="27"/>
      <w:szCs w:val="27"/>
      <w:lang w:val="en-CA"/>
    </w:rPr>
  </w:style>
  <w:style w:type="table" w:styleId="TableGrid">
    <w:name w:val="Table Grid"/>
    <w:basedOn w:val="TableNormal"/>
    <w:uiPriority w:val="59"/>
    <w:rsid w:val="00DC1D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C1D28"/>
    <w:rPr>
      <w:color w:val="0000FF" w:themeColor="hyperlink"/>
      <w:u w:val="single"/>
    </w:rPr>
  </w:style>
  <w:style w:type="character" w:styleId="FollowedHyperlink">
    <w:name w:val="FollowedHyperlink"/>
    <w:basedOn w:val="DefaultParagraphFont"/>
    <w:uiPriority w:val="99"/>
    <w:semiHidden/>
    <w:unhideWhenUsed/>
    <w:rsid w:val="00EB3A25"/>
    <w:rPr>
      <w:color w:val="800080" w:themeColor="followedHyperlink"/>
      <w:u w:val="single"/>
    </w:rPr>
  </w:style>
  <w:style w:type="paragraph" w:styleId="BalloonText">
    <w:name w:val="Balloon Text"/>
    <w:basedOn w:val="Normal"/>
    <w:link w:val="BalloonTextChar"/>
    <w:uiPriority w:val="99"/>
    <w:semiHidden/>
    <w:unhideWhenUsed/>
    <w:rsid w:val="000105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050D"/>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980B38"/>
    <w:rPr>
      <w:rFonts w:asciiTheme="majorHAnsi" w:eastAsiaTheme="majorEastAsia" w:hAnsiTheme="majorHAnsi" w:cstheme="majorBidi"/>
      <w:b/>
      <w:bCs/>
      <w:color w:val="4F81BD" w:themeColor="accent1"/>
      <w:sz w:val="26"/>
      <w:szCs w:val="26"/>
    </w:rPr>
  </w:style>
  <w:style w:type="character" w:customStyle="1" w:styleId="Heading6Char">
    <w:name w:val="Heading 6 Char"/>
    <w:basedOn w:val="DefaultParagraphFont"/>
    <w:link w:val="Heading6"/>
    <w:uiPriority w:val="9"/>
    <w:semiHidden/>
    <w:rsid w:val="00980B38"/>
    <w:rPr>
      <w:rFonts w:asciiTheme="majorHAnsi" w:eastAsiaTheme="majorEastAsia" w:hAnsiTheme="majorHAnsi" w:cstheme="majorBidi"/>
      <w:i/>
      <w:iCs/>
      <w:color w:val="243F60" w:themeColor="accent1" w:themeShade="7F"/>
    </w:rPr>
  </w:style>
  <w:style w:type="paragraph" w:styleId="Header">
    <w:name w:val="header"/>
    <w:basedOn w:val="Normal"/>
    <w:link w:val="HeaderChar"/>
    <w:rsid w:val="00980B38"/>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980B38"/>
    <w:rPr>
      <w:rFonts w:ascii="Times New Roman" w:eastAsia="Times New Roman" w:hAnsi="Times New Roman" w:cs="Times New Roman"/>
    </w:rPr>
  </w:style>
  <w:style w:type="paragraph" w:styleId="Footer">
    <w:name w:val="footer"/>
    <w:basedOn w:val="Normal"/>
    <w:link w:val="FooterChar"/>
    <w:uiPriority w:val="99"/>
    <w:unhideWhenUsed/>
    <w:rsid w:val="002D159E"/>
    <w:pPr>
      <w:tabs>
        <w:tab w:val="center" w:pos="4320"/>
        <w:tab w:val="right" w:pos="8640"/>
      </w:tabs>
    </w:pPr>
  </w:style>
  <w:style w:type="character" w:customStyle="1" w:styleId="FooterChar">
    <w:name w:val="Footer Char"/>
    <w:basedOn w:val="DefaultParagraphFont"/>
    <w:link w:val="Footer"/>
    <w:uiPriority w:val="99"/>
    <w:rsid w:val="002D159E"/>
  </w:style>
  <w:style w:type="character" w:styleId="PageNumber">
    <w:name w:val="page number"/>
    <w:basedOn w:val="DefaultParagraphFont"/>
    <w:uiPriority w:val="99"/>
    <w:semiHidden/>
    <w:unhideWhenUsed/>
    <w:rsid w:val="002D159E"/>
  </w:style>
  <w:style w:type="paragraph" w:styleId="ListParagraph">
    <w:name w:val="List Paragraph"/>
    <w:basedOn w:val="Normal"/>
    <w:uiPriority w:val="34"/>
    <w:qFormat/>
    <w:rsid w:val="0001056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980B3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C1D28"/>
    <w:pPr>
      <w:spacing w:before="100" w:beforeAutospacing="1" w:after="100" w:afterAutospacing="1"/>
      <w:outlineLvl w:val="2"/>
    </w:pPr>
    <w:rPr>
      <w:rFonts w:ascii="Times" w:hAnsi="Times"/>
      <w:b/>
      <w:bCs/>
      <w:sz w:val="27"/>
      <w:szCs w:val="27"/>
      <w:lang w:val="en-CA"/>
    </w:rPr>
  </w:style>
  <w:style w:type="paragraph" w:styleId="Heading6">
    <w:name w:val="heading 6"/>
    <w:basedOn w:val="Normal"/>
    <w:next w:val="Normal"/>
    <w:link w:val="Heading6Char"/>
    <w:uiPriority w:val="9"/>
    <w:semiHidden/>
    <w:unhideWhenUsed/>
    <w:qFormat/>
    <w:rsid w:val="00980B3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C1D28"/>
    <w:rPr>
      <w:rFonts w:ascii="Times" w:hAnsi="Times"/>
      <w:b/>
      <w:bCs/>
      <w:sz w:val="27"/>
      <w:szCs w:val="27"/>
      <w:lang w:val="en-CA"/>
    </w:rPr>
  </w:style>
  <w:style w:type="table" w:styleId="TableGrid">
    <w:name w:val="Table Grid"/>
    <w:basedOn w:val="TableNormal"/>
    <w:uiPriority w:val="59"/>
    <w:rsid w:val="00DC1D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DC1D28"/>
    <w:rPr>
      <w:color w:val="0000FF" w:themeColor="hyperlink"/>
      <w:u w:val="single"/>
    </w:rPr>
  </w:style>
  <w:style w:type="character" w:styleId="FollowedHyperlink">
    <w:name w:val="FollowedHyperlink"/>
    <w:basedOn w:val="DefaultParagraphFont"/>
    <w:uiPriority w:val="99"/>
    <w:semiHidden/>
    <w:unhideWhenUsed/>
    <w:rsid w:val="00EB3A25"/>
    <w:rPr>
      <w:color w:val="800080" w:themeColor="followedHyperlink"/>
      <w:u w:val="single"/>
    </w:rPr>
  </w:style>
  <w:style w:type="paragraph" w:styleId="BalloonText">
    <w:name w:val="Balloon Text"/>
    <w:basedOn w:val="Normal"/>
    <w:link w:val="BalloonTextChar"/>
    <w:uiPriority w:val="99"/>
    <w:semiHidden/>
    <w:unhideWhenUsed/>
    <w:rsid w:val="000105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050D"/>
    <w:rPr>
      <w:rFonts w:ascii="Lucida Grande" w:hAnsi="Lucida Grande" w:cs="Lucida Grande"/>
      <w:sz w:val="18"/>
      <w:szCs w:val="18"/>
    </w:rPr>
  </w:style>
  <w:style w:type="character" w:customStyle="1" w:styleId="Heading2Char">
    <w:name w:val="Heading 2 Char"/>
    <w:basedOn w:val="DefaultParagraphFont"/>
    <w:link w:val="Heading2"/>
    <w:uiPriority w:val="9"/>
    <w:semiHidden/>
    <w:rsid w:val="00980B38"/>
    <w:rPr>
      <w:rFonts w:asciiTheme="majorHAnsi" w:eastAsiaTheme="majorEastAsia" w:hAnsiTheme="majorHAnsi" w:cstheme="majorBidi"/>
      <w:b/>
      <w:bCs/>
      <w:color w:val="4F81BD" w:themeColor="accent1"/>
      <w:sz w:val="26"/>
      <w:szCs w:val="26"/>
    </w:rPr>
  </w:style>
  <w:style w:type="character" w:customStyle="1" w:styleId="Heading6Char">
    <w:name w:val="Heading 6 Char"/>
    <w:basedOn w:val="DefaultParagraphFont"/>
    <w:link w:val="Heading6"/>
    <w:uiPriority w:val="9"/>
    <w:semiHidden/>
    <w:rsid w:val="00980B38"/>
    <w:rPr>
      <w:rFonts w:asciiTheme="majorHAnsi" w:eastAsiaTheme="majorEastAsia" w:hAnsiTheme="majorHAnsi" w:cstheme="majorBidi"/>
      <w:i/>
      <w:iCs/>
      <w:color w:val="243F60" w:themeColor="accent1" w:themeShade="7F"/>
    </w:rPr>
  </w:style>
  <w:style w:type="paragraph" w:styleId="Header">
    <w:name w:val="header"/>
    <w:basedOn w:val="Normal"/>
    <w:link w:val="HeaderChar"/>
    <w:rsid w:val="00980B38"/>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980B38"/>
    <w:rPr>
      <w:rFonts w:ascii="Times New Roman" w:eastAsia="Times New Roman" w:hAnsi="Times New Roman" w:cs="Times New Roman"/>
    </w:rPr>
  </w:style>
  <w:style w:type="paragraph" w:styleId="Footer">
    <w:name w:val="footer"/>
    <w:basedOn w:val="Normal"/>
    <w:link w:val="FooterChar"/>
    <w:uiPriority w:val="99"/>
    <w:unhideWhenUsed/>
    <w:rsid w:val="002D159E"/>
    <w:pPr>
      <w:tabs>
        <w:tab w:val="center" w:pos="4320"/>
        <w:tab w:val="right" w:pos="8640"/>
      </w:tabs>
    </w:pPr>
  </w:style>
  <w:style w:type="character" w:customStyle="1" w:styleId="FooterChar">
    <w:name w:val="Footer Char"/>
    <w:basedOn w:val="DefaultParagraphFont"/>
    <w:link w:val="Footer"/>
    <w:uiPriority w:val="99"/>
    <w:rsid w:val="002D159E"/>
  </w:style>
  <w:style w:type="character" w:styleId="PageNumber">
    <w:name w:val="page number"/>
    <w:basedOn w:val="DefaultParagraphFont"/>
    <w:uiPriority w:val="99"/>
    <w:semiHidden/>
    <w:unhideWhenUsed/>
    <w:rsid w:val="002D159E"/>
  </w:style>
  <w:style w:type="paragraph" w:styleId="ListParagraph">
    <w:name w:val="List Paragraph"/>
    <w:basedOn w:val="Normal"/>
    <w:uiPriority w:val="34"/>
    <w:qFormat/>
    <w:rsid w:val="0001056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eliac.org"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www.pennutrition.com/index.aspx"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jpe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6.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hc-sc.gc.ca/fn-an/securit/allerg/cel-coe/index-eng.php" TargetMode="Externa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1.emf"/><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footer" Target="footer2.xml"/><Relationship Id="rId10" Type="http://schemas.openxmlformats.org/officeDocument/2006/relationships/hyperlink" Target="https://www.glutenfreediet.ca/" TargetMode="External"/><Relationship Id="rId19" Type="http://schemas.openxmlformats.org/officeDocument/2006/relationships/image" Target="media/image6.emf"/><Relationship Id="rId31" Type="http://schemas.openxmlformats.org/officeDocument/2006/relationships/image" Target="media/image18.emf"/><Relationship Id="rId4" Type="http://schemas.microsoft.com/office/2007/relationships/stylesWithEffects" Target="stylesWithEffects.xml"/><Relationship Id="rId9" Type="http://schemas.openxmlformats.org/officeDocument/2006/relationships/hyperlink" Target="http://www.celiac.ca/" TargetMode="Externa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2B1755-345B-4D23-9A80-F9F319D998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2352</Words>
  <Characters>13409</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University of Manitoba</Company>
  <LinksUpToDate>false</LinksUpToDate>
  <CharactersWithSpaces>15730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Chelsey Walchuk</dc:creator>
  <cp:lastModifiedBy>Jean Helps</cp:lastModifiedBy>
  <cp:revision>2</cp:revision>
  <cp:lastPrinted>2015-03-30T16:04:00Z</cp:lastPrinted>
  <dcterms:created xsi:type="dcterms:W3CDTF">2015-04-07T16:28:00Z</dcterms:created>
  <dcterms:modified xsi:type="dcterms:W3CDTF">2015-04-07T16:28:00Z</dcterms:modified>
</cp:coreProperties>
</file>