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8B" w:rsidRDefault="0000348B" w:rsidP="00740555">
      <w:pPr>
        <w:pStyle w:val="Default"/>
        <w:rPr>
          <w:b/>
          <w:szCs w:val="21"/>
          <w:u w:val="single"/>
        </w:rPr>
      </w:pPr>
      <w:r>
        <w:rPr>
          <w:b/>
          <w:szCs w:val="21"/>
          <w:u w:val="single"/>
        </w:rPr>
        <w:t>INFORMATION FOR PHN’S ABOUT MEASLES</w:t>
      </w:r>
      <w:r w:rsidR="003A726C">
        <w:rPr>
          <w:b/>
          <w:szCs w:val="21"/>
          <w:u w:val="single"/>
        </w:rPr>
        <w:t xml:space="preserve"> I</w:t>
      </w:r>
      <w:r w:rsidR="00D911EB">
        <w:rPr>
          <w:b/>
          <w:szCs w:val="21"/>
          <w:u w:val="single"/>
        </w:rPr>
        <w:t>NQUIRIES</w:t>
      </w:r>
    </w:p>
    <w:p w:rsidR="0000348B" w:rsidRDefault="0000348B" w:rsidP="00740555">
      <w:pPr>
        <w:pStyle w:val="Default"/>
        <w:rPr>
          <w:b/>
          <w:szCs w:val="21"/>
          <w:u w:val="single"/>
        </w:rPr>
      </w:pPr>
    </w:p>
    <w:p w:rsidR="00701148" w:rsidRPr="00B76F06" w:rsidRDefault="00AB0FC9" w:rsidP="00740555">
      <w:pPr>
        <w:pStyle w:val="Default"/>
        <w:rPr>
          <w:szCs w:val="21"/>
          <w:u w:val="single"/>
        </w:rPr>
      </w:pPr>
      <w:r>
        <w:rPr>
          <w:b/>
          <w:szCs w:val="21"/>
          <w:u w:val="single"/>
        </w:rPr>
        <w:t xml:space="preserve">Calls from HCP </w:t>
      </w:r>
      <w:r w:rsidR="0046446A">
        <w:rPr>
          <w:b/>
          <w:szCs w:val="21"/>
          <w:u w:val="single"/>
        </w:rPr>
        <w:t xml:space="preserve">re: </w:t>
      </w:r>
      <w:r w:rsidR="0000348B">
        <w:rPr>
          <w:b/>
          <w:szCs w:val="21"/>
          <w:u w:val="single"/>
        </w:rPr>
        <w:t>Suspected Measles C</w:t>
      </w:r>
      <w:r w:rsidR="0046446A">
        <w:rPr>
          <w:b/>
          <w:szCs w:val="21"/>
          <w:u w:val="single"/>
        </w:rPr>
        <w:t>ases</w:t>
      </w:r>
      <w:r w:rsidR="00DC3DA6" w:rsidRPr="00B76F06">
        <w:rPr>
          <w:szCs w:val="21"/>
          <w:u w:val="single"/>
        </w:rPr>
        <w:t>:</w:t>
      </w:r>
    </w:p>
    <w:p w:rsidR="00DC3DA6" w:rsidRDefault="00DC3DA6" w:rsidP="00740555">
      <w:pPr>
        <w:pStyle w:val="Default"/>
        <w:rPr>
          <w:szCs w:val="21"/>
        </w:rPr>
      </w:pPr>
    </w:p>
    <w:p w:rsidR="0000348B" w:rsidRPr="0000348B" w:rsidRDefault="00EE646C" w:rsidP="0000348B">
      <w:pPr>
        <w:autoSpaceDE w:val="0"/>
        <w:autoSpaceDN w:val="0"/>
        <w:adjustRightInd w:val="0"/>
        <w:rPr>
          <w:rFonts w:ascii="AGaramond-Regular" w:hAnsi="AGaramond-Regular" w:cs="AGaramond-Regular"/>
          <w:sz w:val="20"/>
          <w:szCs w:val="20"/>
          <w:lang w:eastAsia="en-US"/>
        </w:rPr>
      </w:pPr>
      <w:r w:rsidRPr="0000348B">
        <w:rPr>
          <w:rFonts w:ascii="Arial" w:hAnsi="Arial" w:cs="Arial"/>
          <w:color w:val="000000"/>
          <w:sz w:val="20"/>
          <w:szCs w:val="20"/>
          <w:lang w:eastAsia="en-US"/>
        </w:rPr>
        <w:t>Assess as follows:</w:t>
      </w:r>
      <w:r w:rsidR="0000348B" w:rsidRPr="0000348B">
        <w:rPr>
          <w:rFonts w:ascii="Arial" w:hAnsi="Arial" w:cs="Arial"/>
          <w:color w:val="000000"/>
          <w:sz w:val="20"/>
          <w:szCs w:val="20"/>
          <w:lang w:eastAsia="en-US"/>
        </w:rPr>
        <w:t xml:space="preserve"> </w:t>
      </w:r>
    </w:p>
    <w:p w:rsidR="0000348B" w:rsidRPr="0000348B" w:rsidRDefault="0000348B" w:rsidP="0000348B">
      <w:pPr>
        <w:autoSpaceDE w:val="0"/>
        <w:autoSpaceDN w:val="0"/>
        <w:adjustRightInd w:val="0"/>
        <w:rPr>
          <w:rFonts w:ascii="Arial" w:hAnsi="Arial" w:cs="Arial"/>
          <w:color w:val="000000"/>
          <w:sz w:val="20"/>
          <w:szCs w:val="20"/>
          <w:lang w:eastAsia="en-US"/>
        </w:rPr>
      </w:pPr>
      <w:r w:rsidRPr="0000348B">
        <w:rPr>
          <w:rFonts w:ascii="Arial" w:hAnsi="Arial" w:cs="Arial"/>
          <w:color w:val="000000"/>
          <w:sz w:val="20"/>
          <w:szCs w:val="20"/>
          <w:lang w:eastAsia="en-US"/>
        </w:rPr>
        <w:t>Clinical illness is characterized by all of the following:</w:t>
      </w:r>
    </w:p>
    <w:p w:rsidR="0000348B" w:rsidRPr="0000348B" w:rsidRDefault="0000348B" w:rsidP="0000348B">
      <w:pPr>
        <w:autoSpaceDE w:val="0"/>
        <w:autoSpaceDN w:val="0"/>
        <w:adjustRightInd w:val="0"/>
        <w:rPr>
          <w:rFonts w:ascii="Arial" w:hAnsi="Arial" w:cs="Arial"/>
          <w:color w:val="000000"/>
          <w:sz w:val="20"/>
          <w:szCs w:val="20"/>
          <w:lang w:eastAsia="en-US"/>
        </w:rPr>
      </w:pPr>
      <w:r w:rsidRPr="0000348B">
        <w:rPr>
          <w:rFonts w:ascii="Arial" w:hAnsi="Arial" w:cs="Arial"/>
          <w:color w:val="000000"/>
          <w:sz w:val="20"/>
          <w:szCs w:val="20"/>
          <w:lang w:eastAsia="en-US"/>
        </w:rPr>
        <w:t>• fever 38.3°C or greater;</w:t>
      </w:r>
    </w:p>
    <w:p w:rsidR="0000348B" w:rsidRPr="0000348B" w:rsidRDefault="0000348B" w:rsidP="0000348B">
      <w:pPr>
        <w:autoSpaceDE w:val="0"/>
        <w:autoSpaceDN w:val="0"/>
        <w:adjustRightInd w:val="0"/>
        <w:rPr>
          <w:rFonts w:ascii="Arial" w:hAnsi="Arial" w:cs="Arial"/>
          <w:color w:val="000000"/>
          <w:sz w:val="20"/>
          <w:szCs w:val="20"/>
          <w:lang w:eastAsia="en-US"/>
        </w:rPr>
      </w:pPr>
      <w:r w:rsidRPr="0000348B">
        <w:rPr>
          <w:rFonts w:ascii="Arial" w:hAnsi="Arial" w:cs="Arial"/>
          <w:color w:val="000000"/>
          <w:sz w:val="20"/>
          <w:szCs w:val="20"/>
          <w:lang w:eastAsia="en-US"/>
        </w:rPr>
        <w:t xml:space="preserve">• cough, </w:t>
      </w:r>
      <w:proofErr w:type="spellStart"/>
      <w:r w:rsidRPr="0000348B">
        <w:rPr>
          <w:rFonts w:ascii="Arial" w:hAnsi="Arial" w:cs="Arial"/>
          <w:color w:val="000000"/>
          <w:sz w:val="20"/>
          <w:szCs w:val="20"/>
          <w:lang w:eastAsia="en-US"/>
        </w:rPr>
        <w:t>coryza</w:t>
      </w:r>
      <w:proofErr w:type="spellEnd"/>
      <w:r w:rsidRPr="0000348B">
        <w:rPr>
          <w:rFonts w:ascii="Arial" w:hAnsi="Arial" w:cs="Arial"/>
          <w:color w:val="000000"/>
          <w:sz w:val="20"/>
          <w:szCs w:val="20"/>
          <w:lang w:eastAsia="en-US"/>
        </w:rPr>
        <w:t xml:space="preserve"> (runny nose) or conjunctivitis; and</w:t>
      </w:r>
    </w:p>
    <w:p w:rsidR="0000348B" w:rsidRPr="0000348B" w:rsidRDefault="0000348B" w:rsidP="0000348B">
      <w:pPr>
        <w:autoSpaceDE w:val="0"/>
        <w:autoSpaceDN w:val="0"/>
        <w:adjustRightInd w:val="0"/>
        <w:rPr>
          <w:rFonts w:ascii="Arial" w:hAnsi="Arial" w:cs="Arial"/>
          <w:color w:val="000000"/>
          <w:sz w:val="20"/>
          <w:szCs w:val="20"/>
          <w:lang w:eastAsia="en-US"/>
        </w:rPr>
      </w:pPr>
      <w:r w:rsidRPr="0000348B">
        <w:rPr>
          <w:rFonts w:ascii="Arial" w:hAnsi="Arial" w:cs="Arial"/>
          <w:color w:val="000000"/>
          <w:sz w:val="20"/>
          <w:szCs w:val="20"/>
          <w:lang w:eastAsia="en-US"/>
        </w:rPr>
        <w:t>• generalized maculopapular rash for at least three days.</w:t>
      </w:r>
    </w:p>
    <w:p w:rsidR="0000348B" w:rsidRPr="0000348B" w:rsidRDefault="0000348B" w:rsidP="0000348B">
      <w:pPr>
        <w:autoSpaceDE w:val="0"/>
        <w:autoSpaceDN w:val="0"/>
        <w:adjustRightInd w:val="0"/>
        <w:rPr>
          <w:rFonts w:ascii="Arial" w:hAnsi="Arial" w:cs="Arial"/>
          <w:color w:val="000000"/>
          <w:sz w:val="20"/>
          <w:szCs w:val="20"/>
          <w:lang w:eastAsia="en-US"/>
        </w:rPr>
      </w:pPr>
      <w:r w:rsidRPr="0000348B">
        <w:rPr>
          <w:rFonts w:ascii="Arial" w:hAnsi="Arial" w:cs="Arial"/>
          <w:color w:val="000000"/>
          <w:sz w:val="20"/>
          <w:szCs w:val="20"/>
          <w:lang w:eastAsia="en-US"/>
        </w:rPr>
        <w:t xml:space="preserve">Atypical cases in immunocompromised or partially </w:t>
      </w:r>
      <w:r w:rsidRPr="0000348B">
        <w:rPr>
          <w:rFonts w:ascii="Arial" w:hAnsi="Arial" w:cs="Arial"/>
          <w:sz w:val="20"/>
          <w:szCs w:val="20"/>
        </w:rPr>
        <w:t>immune persons may lack hallmark symptoms.</w:t>
      </w:r>
    </w:p>
    <w:p w:rsidR="00964404" w:rsidRDefault="00964404" w:rsidP="00740555">
      <w:pPr>
        <w:pStyle w:val="Default"/>
        <w:rPr>
          <w:szCs w:val="21"/>
        </w:rPr>
      </w:pPr>
    </w:p>
    <w:p w:rsidR="00964404" w:rsidRPr="00DC3DA6" w:rsidRDefault="00964404" w:rsidP="00740555">
      <w:pPr>
        <w:pStyle w:val="Default"/>
        <w:rPr>
          <w:szCs w:val="21"/>
        </w:rPr>
      </w:pPr>
      <w:r>
        <w:rPr>
          <w:noProof/>
        </w:rPr>
        <w:drawing>
          <wp:inline distT="0" distB="0" distL="0" distR="0" wp14:anchorId="01733271" wp14:editId="3B62DB37">
            <wp:extent cx="5486400" cy="22643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64312"/>
                    </a:xfrm>
                    <a:prstGeom prst="rect">
                      <a:avLst/>
                    </a:prstGeom>
                  </pic:spPr>
                </pic:pic>
              </a:graphicData>
            </a:graphic>
          </wp:inline>
        </w:drawing>
      </w:r>
    </w:p>
    <w:p w:rsidR="00964404" w:rsidRPr="0000348B" w:rsidRDefault="00964404" w:rsidP="00964404">
      <w:pPr>
        <w:pStyle w:val="Default"/>
        <w:rPr>
          <w:sz w:val="18"/>
          <w:szCs w:val="18"/>
        </w:rPr>
      </w:pPr>
      <w:r w:rsidRPr="0000348B">
        <w:rPr>
          <w:sz w:val="18"/>
          <w:szCs w:val="18"/>
        </w:rPr>
        <w:t>CCDR- September 2013</w:t>
      </w:r>
    </w:p>
    <w:p w:rsidR="00964404" w:rsidRDefault="00964404" w:rsidP="00964404">
      <w:pPr>
        <w:pStyle w:val="Default"/>
      </w:pPr>
    </w:p>
    <w:p w:rsidR="00964404" w:rsidRPr="0000348B" w:rsidRDefault="00964404" w:rsidP="00964404">
      <w:pPr>
        <w:pStyle w:val="Default"/>
        <w:rPr>
          <w:sz w:val="20"/>
          <w:szCs w:val="20"/>
        </w:rPr>
      </w:pPr>
      <w:r w:rsidRPr="0000348B">
        <w:rPr>
          <w:sz w:val="20"/>
          <w:szCs w:val="20"/>
        </w:rPr>
        <w:t xml:space="preserve"> </w:t>
      </w:r>
      <w:r w:rsidR="00E139C5" w:rsidRPr="0000348B">
        <w:rPr>
          <w:sz w:val="20"/>
          <w:szCs w:val="20"/>
        </w:rPr>
        <w:t>If</w:t>
      </w:r>
      <w:r w:rsidR="00AB0FC9" w:rsidRPr="0000348B">
        <w:rPr>
          <w:sz w:val="20"/>
          <w:szCs w:val="20"/>
        </w:rPr>
        <w:t xml:space="preserve"> measles</w:t>
      </w:r>
      <w:r w:rsidR="00E139C5" w:rsidRPr="0000348B">
        <w:rPr>
          <w:sz w:val="20"/>
          <w:szCs w:val="20"/>
        </w:rPr>
        <w:t xml:space="preserve"> is suspected</w:t>
      </w:r>
      <w:r w:rsidRPr="0000348B">
        <w:rPr>
          <w:sz w:val="20"/>
          <w:szCs w:val="20"/>
        </w:rPr>
        <w:t xml:space="preserve">: </w:t>
      </w:r>
    </w:p>
    <w:p w:rsidR="00964404" w:rsidRPr="0000348B" w:rsidRDefault="00964404" w:rsidP="00E139C5">
      <w:pPr>
        <w:pStyle w:val="Default"/>
        <w:numPr>
          <w:ilvl w:val="0"/>
          <w:numId w:val="10"/>
        </w:numPr>
        <w:rPr>
          <w:i/>
          <w:iCs/>
          <w:sz w:val="20"/>
          <w:szCs w:val="20"/>
        </w:rPr>
      </w:pPr>
      <w:r w:rsidRPr="0000348B">
        <w:rPr>
          <w:sz w:val="20"/>
          <w:szCs w:val="20"/>
        </w:rPr>
        <w:t xml:space="preserve">Advise the patient to wear a mask when they present to any healthcare setting, such as a laboratory, emergency department or clinic. Suspect patients should be placed on airborne precautions and evaluated promptly. </w:t>
      </w:r>
      <w:r w:rsidRPr="0000348B">
        <w:rPr>
          <w:i/>
          <w:iCs/>
          <w:sz w:val="20"/>
          <w:szCs w:val="20"/>
        </w:rPr>
        <w:t xml:space="preserve">Be sure to notify the receiving health care setting in advance of sending your patient for follow-up. </w:t>
      </w:r>
    </w:p>
    <w:p w:rsidR="00E139C5" w:rsidRPr="0000348B" w:rsidRDefault="00E139C5" w:rsidP="00E139C5">
      <w:pPr>
        <w:pStyle w:val="Default"/>
        <w:ind w:left="720"/>
        <w:rPr>
          <w:sz w:val="20"/>
          <w:szCs w:val="20"/>
        </w:rPr>
      </w:pPr>
    </w:p>
    <w:p w:rsidR="000D1042" w:rsidRDefault="00964404" w:rsidP="00D911EB">
      <w:pPr>
        <w:pStyle w:val="Default"/>
        <w:numPr>
          <w:ilvl w:val="0"/>
          <w:numId w:val="10"/>
        </w:numPr>
        <w:rPr>
          <w:sz w:val="20"/>
          <w:szCs w:val="20"/>
        </w:rPr>
      </w:pPr>
      <w:r w:rsidRPr="0000348B">
        <w:rPr>
          <w:sz w:val="20"/>
          <w:szCs w:val="20"/>
        </w:rPr>
        <w:t xml:space="preserve">Collect an NP swab (preferred) and/or urine for measles virus detection and blood for serologic testing (measles IgG and IgM). </w:t>
      </w:r>
      <w:r w:rsidR="00E139C5" w:rsidRPr="0000348B">
        <w:rPr>
          <w:sz w:val="20"/>
          <w:szCs w:val="20"/>
        </w:rPr>
        <w:t>Refer</w:t>
      </w:r>
      <w:r w:rsidR="0046446A" w:rsidRPr="0000348B">
        <w:rPr>
          <w:sz w:val="20"/>
          <w:szCs w:val="20"/>
        </w:rPr>
        <w:t xml:space="preserve"> to Measles protocol section 6.(p.4) </w:t>
      </w:r>
    </w:p>
    <w:p w:rsidR="00964404" w:rsidRPr="0000348B" w:rsidRDefault="000D1042" w:rsidP="00D911EB">
      <w:pPr>
        <w:pStyle w:val="Default"/>
        <w:ind w:left="360"/>
        <w:rPr>
          <w:sz w:val="20"/>
          <w:szCs w:val="20"/>
        </w:rPr>
      </w:pPr>
      <w:r w:rsidRPr="00D911EB">
        <w:rPr>
          <w:i/>
          <w:sz w:val="18"/>
          <w:szCs w:val="18"/>
        </w:rPr>
        <w:t>(NP swabs to be collected within 4 days of rash onset and urine can be collected until 7 days after rash onset)</w:t>
      </w:r>
      <w:r>
        <w:rPr>
          <w:i/>
          <w:sz w:val="18"/>
          <w:szCs w:val="18"/>
        </w:rPr>
        <w:t xml:space="preserve"> </w:t>
      </w:r>
      <w:hyperlink r:id="rId10" w:history="1">
        <w:r w:rsidR="00E139C5" w:rsidRPr="0000348B">
          <w:rPr>
            <w:rStyle w:val="Hyperlink"/>
            <w:sz w:val="20"/>
            <w:szCs w:val="20"/>
          </w:rPr>
          <w:t>https://www.gov.mb.ca/health/publichealth/cdc/protocol/measles.pdf</w:t>
        </w:r>
      </w:hyperlink>
    </w:p>
    <w:p w:rsidR="00E139C5" w:rsidRPr="0000348B" w:rsidRDefault="00E139C5" w:rsidP="00E139C5">
      <w:pPr>
        <w:pStyle w:val="ListParagraph"/>
        <w:ind w:left="0"/>
        <w:rPr>
          <w:sz w:val="20"/>
          <w:szCs w:val="20"/>
        </w:rPr>
      </w:pPr>
    </w:p>
    <w:p w:rsidR="00E139C5" w:rsidRPr="0000348B" w:rsidRDefault="00E139C5" w:rsidP="00964404">
      <w:pPr>
        <w:pStyle w:val="Default"/>
        <w:rPr>
          <w:sz w:val="20"/>
          <w:szCs w:val="20"/>
        </w:rPr>
      </w:pPr>
    </w:p>
    <w:p w:rsidR="00964404" w:rsidRPr="0000348B" w:rsidRDefault="00964404" w:rsidP="00D911EB">
      <w:pPr>
        <w:pStyle w:val="Default"/>
        <w:rPr>
          <w:sz w:val="20"/>
          <w:szCs w:val="20"/>
        </w:rPr>
      </w:pPr>
      <w:r w:rsidRPr="0000348B">
        <w:rPr>
          <w:sz w:val="20"/>
          <w:szCs w:val="20"/>
        </w:rPr>
        <w:t xml:space="preserve">3. Submit the Clinical Notification of Reportable Diseases or Conditions form, available at: </w:t>
      </w:r>
      <w:r w:rsidR="00D911EB">
        <w:rPr>
          <w:sz w:val="20"/>
          <w:szCs w:val="20"/>
        </w:rPr>
        <w:t xml:space="preserve">     </w:t>
      </w:r>
      <w:hyperlink r:id="rId11" w:history="1">
        <w:r w:rsidRPr="0000348B">
          <w:rPr>
            <w:rStyle w:val="Hyperlink"/>
            <w:sz w:val="20"/>
            <w:szCs w:val="20"/>
          </w:rPr>
          <w:t>www.gov.mb.ca/health/publichealth/cdc/protocol/form13.pdf</w:t>
        </w:r>
      </w:hyperlink>
    </w:p>
    <w:p w:rsidR="00E139C5" w:rsidRPr="0000348B" w:rsidRDefault="00E139C5" w:rsidP="00964404">
      <w:pPr>
        <w:pStyle w:val="Default"/>
        <w:rPr>
          <w:sz w:val="20"/>
          <w:szCs w:val="20"/>
        </w:rPr>
      </w:pPr>
    </w:p>
    <w:p w:rsidR="0046446A" w:rsidRPr="0000348B" w:rsidRDefault="0046446A" w:rsidP="00964404">
      <w:pPr>
        <w:pStyle w:val="Default"/>
        <w:rPr>
          <w:sz w:val="20"/>
          <w:szCs w:val="20"/>
        </w:rPr>
      </w:pPr>
    </w:p>
    <w:p w:rsidR="00AB0FC9" w:rsidRDefault="00D65C20" w:rsidP="00AB0FC9">
      <w:pPr>
        <w:pStyle w:val="Default"/>
        <w:rPr>
          <w:sz w:val="20"/>
          <w:szCs w:val="20"/>
        </w:rPr>
      </w:pPr>
      <w:r>
        <w:rPr>
          <w:sz w:val="20"/>
          <w:szCs w:val="20"/>
        </w:rPr>
        <w:t>4.</w:t>
      </w:r>
      <w:r w:rsidR="00AB0FC9" w:rsidRPr="0000348B">
        <w:rPr>
          <w:sz w:val="20"/>
          <w:szCs w:val="20"/>
        </w:rPr>
        <w:t xml:space="preserve"> Clients should be advised to self- isolate (</w:t>
      </w:r>
      <w:proofErr w:type="spellStart"/>
      <w:r w:rsidR="00AB0FC9" w:rsidRPr="0000348B">
        <w:rPr>
          <w:sz w:val="20"/>
          <w:szCs w:val="20"/>
        </w:rPr>
        <w:t>ie</w:t>
      </w:r>
      <w:proofErr w:type="spellEnd"/>
      <w:r w:rsidR="00AB0FC9" w:rsidRPr="0000348B">
        <w:rPr>
          <w:sz w:val="20"/>
          <w:szCs w:val="20"/>
        </w:rPr>
        <w:t xml:space="preserve">: avoid public places, public transit, gatherings or travel) until further direction by Public Health and/or health care provider. </w:t>
      </w:r>
    </w:p>
    <w:p w:rsidR="000D1042" w:rsidRDefault="000D1042" w:rsidP="00AB0FC9">
      <w:pPr>
        <w:pStyle w:val="Default"/>
        <w:rPr>
          <w:sz w:val="20"/>
          <w:szCs w:val="20"/>
        </w:rPr>
      </w:pPr>
    </w:p>
    <w:p w:rsidR="000D1042" w:rsidRPr="0000348B" w:rsidRDefault="00D65C20" w:rsidP="00AB0FC9">
      <w:pPr>
        <w:pStyle w:val="Default"/>
        <w:rPr>
          <w:sz w:val="20"/>
          <w:szCs w:val="20"/>
        </w:rPr>
      </w:pPr>
      <w:r>
        <w:rPr>
          <w:sz w:val="20"/>
          <w:szCs w:val="20"/>
        </w:rPr>
        <w:t>5.</w:t>
      </w:r>
      <w:r w:rsidR="000D1042">
        <w:rPr>
          <w:sz w:val="20"/>
          <w:szCs w:val="20"/>
        </w:rPr>
        <w:t xml:space="preserve"> Report info to CD Coordinator, if after hours call 204-788-8666 and ask for the Medical Officer of Health on call.</w:t>
      </w:r>
    </w:p>
    <w:p w:rsidR="00AB0FC9" w:rsidRPr="0000348B" w:rsidRDefault="00AB0FC9" w:rsidP="00AB0FC9">
      <w:pPr>
        <w:pStyle w:val="Default"/>
        <w:rPr>
          <w:sz w:val="20"/>
          <w:szCs w:val="20"/>
        </w:rPr>
      </w:pPr>
    </w:p>
    <w:p w:rsidR="00AB0FC9" w:rsidRDefault="00AB0FC9" w:rsidP="00964404">
      <w:pPr>
        <w:pStyle w:val="Default"/>
        <w:rPr>
          <w:sz w:val="20"/>
          <w:szCs w:val="20"/>
        </w:rPr>
      </w:pPr>
      <w:r w:rsidRPr="0000348B">
        <w:rPr>
          <w:sz w:val="20"/>
          <w:szCs w:val="20"/>
        </w:rPr>
        <w:t>MHSAL Memo Feb 2015</w:t>
      </w:r>
    </w:p>
    <w:p w:rsidR="00D911EB" w:rsidRDefault="00D911EB" w:rsidP="00964404">
      <w:pPr>
        <w:pStyle w:val="Default"/>
        <w:rPr>
          <w:sz w:val="20"/>
          <w:szCs w:val="20"/>
        </w:rPr>
      </w:pPr>
    </w:p>
    <w:p w:rsidR="00D911EB" w:rsidRDefault="00D911EB" w:rsidP="00964404">
      <w:pPr>
        <w:pStyle w:val="Default"/>
        <w:rPr>
          <w:sz w:val="20"/>
          <w:szCs w:val="20"/>
        </w:rPr>
      </w:pPr>
    </w:p>
    <w:p w:rsidR="00D911EB" w:rsidRDefault="00D911EB" w:rsidP="0079352C">
      <w:pPr>
        <w:pStyle w:val="Default"/>
        <w:rPr>
          <w:b/>
          <w:sz w:val="20"/>
          <w:szCs w:val="20"/>
          <w:u w:val="single"/>
        </w:rPr>
      </w:pPr>
    </w:p>
    <w:p w:rsidR="00D911EB" w:rsidRDefault="00D911EB" w:rsidP="0079352C">
      <w:pPr>
        <w:pStyle w:val="Default"/>
        <w:rPr>
          <w:b/>
          <w:sz w:val="20"/>
          <w:szCs w:val="20"/>
          <w:u w:val="single"/>
        </w:rPr>
      </w:pPr>
    </w:p>
    <w:p w:rsidR="00D911EB" w:rsidRDefault="00D911EB" w:rsidP="0079352C">
      <w:pPr>
        <w:pStyle w:val="Default"/>
        <w:rPr>
          <w:b/>
          <w:sz w:val="20"/>
          <w:szCs w:val="20"/>
          <w:u w:val="single"/>
        </w:rPr>
      </w:pPr>
    </w:p>
    <w:p w:rsidR="00D911EB" w:rsidRDefault="00D911EB" w:rsidP="0079352C">
      <w:pPr>
        <w:pStyle w:val="Default"/>
        <w:rPr>
          <w:b/>
          <w:sz w:val="20"/>
          <w:szCs w:val="20"/>
          <w:u w:val="single"/>
        </w:rPr>
      </w:pPr>
    </w:p>
    <w:p w:rsidR="00D911EB" w:rsidRDefault="00D911EB" w:rsidP="0079352C">
      <w:pPr>
        <w:pStyle w:val="Default"/>
        <w:rPr>
          <w:b/>
          <w:sz w:val="20"/>
          <w:szCs w:val="20"/>
          <w:u w:val="single"/>
        </w:rPr>
      </w:pPr>
    </w:p>
    <w:p w:rsidR="0079352C" w:rsidRPr="00F436C0" w:rsidRDefault="0000348B" w:rsidP="0079352C">
      <w:pPr>
        <w:pStyle w:val="Default"/>
        <w:rPr>
          <w:b/>
          <w:szCs w:val="21"/>
          <w:u w:val="single"/>
        </w:rPr>
      </w:pPr>
      <w:r w:rsidRPr="00F436C0">
        <w:rPr>
          <w:b/>
          <w:szCs w:val="21"/>
          <w:u w:val="single"/>
        </w:rPr>
        <w:lastRenderedPageBreak/>
        <w:t>M</w:t>
      </w:r>
      <w:r w:rsidR="0046446A" w:rsidRPr="00F436C0">
        <w:rPr>
          <w:b/>
          <w:szCs w:val="21"/>
          <w:u w:val="single"/>
        </w:rPr>
        <w:t xml:space="preserve">HSAL </w:t>
      </w:r>
      <w:r w:rsidR="00F436C0" w:rsidRPr="00F436C0">
        <w:rPr>
          <w:b/>
          <w:szCs w:val="21"/>
          <w:u w:val="single"/>
        </w:rPr>
        <w:t>Immunization Eligibility</w:t>
      </w:r>
      <w:r w:rsidR="000D1042" w:rsidRPr="00F436C0">
        <w:rPr>
          <w:b/>
          <w:szCs w:val="21"/>
          <w:u w:val="single"/>
        </w:rPr>
        <w:t xml:space="preserve"> </w:t>
      </w:r>
      <w:r w:rsidR="0046446A" w:rsidRPr="00F436C0">
        <w:rPr>
          <w:b/>
          <w:szCs w:val="21"/>
          <w:u w:val="single"/>
        </w:rPr>
        <w:t>Criteria</w:t>
      </w:r>
    </w:p>
    <w:p w:rsidR="0046446A" w:rsidRPr="0000348B" w:rsidRDefault="0046446A" w:rsidP="0079352C">
      <w:pPr>
        <w:pStyle w:val="Default"/>
        <w:rPr>
          <w:sz w:val="20"/>
          <w:szCs w:val="20"/>
        </w:rPr>
      </w:pPr>
    </w:p>
    <w:p w:rsidR="00AB0FC9" w:rsidRPr="0000348B" w:rsidRDefault="00AB0FC9" w:rsidP="00AB0FC9">
      <w:pPr>
        <w:pStyle w:val="Default"/>
        <w:numPr>
          <w:ilvl w:val="0"/>
          <w:numId w:val="9"/>
        </w:numPr>
        <w:rPr>
          <w:sz w:val="20"/>
          <w:szCs w:val="20"/>
        </w:rPr>
      </w:pPr>
      <w:r w:rsidRPr="0000348B">
        <w:rPr>
          <w:sz w:val="20"/>
          <w:szCs w:val="20"/>
        </w:rPr>
        <w:t>Those born before 1970 are considered immune and do not require MMR vaccine.</w:t>
      </w:r>
    </w:p>
    <w:p w:rsidR="00AB0FC9" w:rsidRPr="0000348B" w:rsidRDefault="00AB0FC9" w:rsidP="00E139C5">
      <w:pPr>
        <w:pStyle w:val="Default"/>
        <w:numPr>
          <w:ilvl w:val="0"/>
          <w:numId w:val="9"/>
        </w:numPr>
        <w:rPr>
          <w:sz w:val="20"/>
          <w:szCs w:val="20"/>
        </w:rPr>
      </w:pPr>
      <w:r w:rsidRPr="0000348B">
        <w:rPr>
          <w:sz w:val="20"/>
          <w:szCs w:val="20"/>
        </w:rPr>
        <w:t>Non-immune Manitobans born between 1970 and 1984 are eligible for one (1) dose of MMR vaccine.</w:t>
      </w:r>
    </w:p>
    <w:p w:rsidR="00AB0FC9" w:rsidRPr="0000348B" w:rsidRDefault="00AB0FC9" w:rsidP="00E139C5">
      <w:pPr>
        <w:pStyle w:val="Default"/>
        <w:numPr>
          <w:ilvl w:val="0"/>
          <w:numId w:val="9"/>
        </w:numPr>
        <w:rPr>
          <w:sz w:val="20"/>
          <w:szCs w:val="20"/>
        </w:rPr>
      </w:pPr>
      <w:r w:rsidRPr="0000348B">
        <w:rPr>
          <w:sz w:val="20"/>
          <w:szCs w:val="20"/>
        </w:rPr>
        <w:t>Those born during or after 1985 are eligible for 2 doses of MMR vaccine.</w:t>
      </w:r>
    </w:p>
    <w:p w:rsidR="00AB0FC9" w:rsidRPr="0000348B" w:rsidRDefault="00AB0FC9" w:rsidP="00E139C5">
      <w:pPr>
        <w:pStyle w:val="Default"/>
        <w:numPr>
          <w:ilvl w:val="0"/>
          <w:numId w:val="9"/>
        </w:numPr>
        <w:rPr>
          <w:sz w:val="20"/>
          <w:szCs w:val="20"/>
        </w:rPr>
      </w:pPr>
      <w:r w:rsidRPr="0000348B">
        <w:rPr>
          <w:sz w:val="20"/>
          <w:szCs w:val="20"/>
        </w:rPr>
        <w:t>All children ≥ 12 months of age are eligible to receive 2 doses.</w:t>
      </w:r>
    </w:p>
    <w:p w:rsidR="00AB0FC9" w:rsidRPr="0000348B" w:rsidRDefault="00AB0FC9" w:rsidP="00E139C5">
      <w:pPr>
        <w:pStyle w:val="Default"/>
        <w:numPr>
          <w:ilvl w:val="0"/>
          <w:numId w:val="9"/>
        </w:numPr>
        <w:rPr>
          <w:sz w:val="20"/>
          <w:szCs w:val="20"/>
        </w:rPr>
      </w:pPr>
      <w:r w:rsidRPr="0000348B">
        <w:rPr>
          <w:sz w:val="20"/>
          <w:szCs w:val="20"/>
        </w:rPr>
        <w:t>Non-immune health care workers, regardless of age, are eligible for 2 doses of MMR vaccine.</w:t>
      </w:r>
    </w:p>
    <w:p w:rsidR="00AB0FC9" w:rsidRPr="0000348B" w:rsidRDefault="00AB0FC9" w:rsidP="00E139C5">
      <w:pPr>
        <w:pStyle w:val="Default"/>
        <w:numPr>
          <w:ilvl w:val="0"/>
          <w:numId w:val="9"/>
        </w:numPr>
        <w:rPr>
          <w:sz w:val="20"/>
          <w:szCs w:val="20"/>
        </w:rPr>
      </w:pPr>
      <w:r w:rsidRPr="0000348B">
        <w:rPr>
          <w:sz w:val="20"/>
          <w:szCs w:val="20"/>
        </w:rPr>
        <w:t>Non-immune students born before 1970 are eligible for 1 dose; students born in 1970 or later are eligible for 2 doses of MMR vaccine.</w:t>
      </w:r>
    </w:p>
    <w:p w:rsidR="00EE646C" w:rsidRPr="0000348B" w:rsidRDefault="00EE646C" w:rsidP="00740555">
      <w:pPr>
        <w:pStyle w:val="Default"/>
        <w:rPr>
          <w:sz w:val="20"/>
          <w:szCs w:val="20"/>
        </w:rPr>
      </w:pPr>
    </w:p>
    <w:p w:rsidR="00CA1756" w:rsidRPr="00D911EB" w:rsidRDefault="003A726C" w:rsidP="00740555">
      <w:pPr>
        <w:pStyle w:val="Default"/>
        <w:rPr>
          <w:b/>
          <w:szCs w:val="21"/>
          <w:u w:val="single"/>
        </w:rPr>
      </w:pPr>
      <w:r>
        <w:rPr>
          <w:b/>
          <w:szCs w:val="21"/>
          <w:u w:val="single"/>
        </w:rPr>
        <w:t>C</w:t>
      </w:r>
      <w:r w:rsidR="0079352C" w:rsidRPr="00D911EB">
        <w:rPr>
          <w:b/>
          <w:szCs w:val="21"/>
          <w:u w:val="single"/>
        </w:rPr>
        <w:t xml:space="preserve">alls </w:t>
      </w:r>
      <w:r w:rsidR="00E139C5" w:rsidRPr="00D911EB">
        <w:rPr>
          <w:b/>
          <w:szCs w:val="21"/>
          <w:u w:val="single"/>
        </w:rPr>
        <w:t xml:space="preserve">from the </w:t>
      </w:r>
      <w:proofErr w:type="gramStart"/>
      <w:r w:rsidR="0000348B" w:rsidRPr="00D911EB">
        <w:rPr>
          <w:b/>
          <w:szCs w:val="21"/>
          <w:u w:val="single"/>
        </w:rPr>
        <w:t>P</w:t>
      </w:r>
      <w:r w:rsidR="00E139C5" w:rsidRPr="00D911EB">
        <w:rPr>
          <w:b/>
          <w:szCs w:val="21"/>
          <w:u w:val="single"/>
        </w:rPr>
        <w:t>ublic :</w:t>
      </w:r>
      <w:proofErr w:type="gramEnd"/>
      <w:r w:rsidR="00E139C5" w:rsidRPr="00D911EB">
        <w:rPr>
          <w:b/>
          <w:szCs w:val="21"/>
          <w:u w:val="single"/>
        </w:rPr>
        <w:t xml:space="preserve"> Symptomatic or</w:t>
      </w:r>
      <w:r w:rsidR="0000348B" w:rsidRPr="00D911EB">
        <w:rPr>
          <w:b/>
          <w:szCs w:val="21"/>
          <w:u w:val="single"/>
        </w:rPr>
        <w:t xml:space="preserve"> Contact to a Confirmed C</w:t>
      </w:r>
      <w:r w:rsidR="00E139C5" w:rsidRPr="00D911EB">
        <w:rPr>
          <w:b/>
          <w:szCs w:val="21"/>
          <w:u w:val="single"/>
        </w:rPr>
        <w:t xml:space="preserve">ase </w:t>
      </w:r>
    </w:p>
    <w:p w:rsidR="00CA1756" w:rsidRPr="00D911EB" w:rsidRDefault="00E139C5" w:rsidP="00740555">
      <w:pPr>
        <w:pStyle w:val="Default"/>
        <w:rPr>
          <w:b/>
          <w:szCs w:val="21"/>
          <w:u w:val="single"/>
        </w:rPr>
      </w:pPr>
      <w:r w:rsidRPr="00D911EB">
        <w:rPr>
          <w:b/>
          <w:szCs w:val="21"/>
          <w:u w:val="single"/>
        </w:rPr>
        <w:t xml:space="preserve">   </w:t>
      </w:r>
      <w:r w:rsidR="00B76F06" w:rsidRPr="00D911EB">
        <w:rPr>
          <w:b/>
          <w:szCs w:val="21"/>
          <w:u w:val="single"/>
        </w:rPr>
        <w:t xml:space="preserve">  </w:t>
      </w:r>
    </w:p>
    <w:p w:rsidR="003A726C" w:rsidRDefault="003A726C" w:rsidP="00D911EB">
      <w:pPr>
        <w:pStyle w:val="Default"/>
        <w:numPr>
          <w:ilvl w:val="0"/>
          <w:numId w:val="15"/>
        </w:numPr>
        <w:rPr>
          <w:sz w:val="20"/>
          <w:szCs w:val="20"/>
        </w:rPr>
      </w:pPr>
      <w:r>
        <w:rPr>
          <w:sz w:val="20"/>
          <w:szCs w:val="20"/>
        </w:rPr>
        <w:t>Assess for symptoms.  (see above)</w:t>
      </w:r>
    </w:p>
    <w:p w:rsidR="0079352C" w:rsidRPr="0000348B" w:rsidRDefault="003A726C" w:rsidP="00D911EB">
      <w:pPr>
        <w:pStyle w:val="Default"/>
        <w:numPr>
          <w:ilvl w:val="0"/>
          <w:numId w:val="15"/>
        </w:numPr>
        <w:rPr>
          <w:sz w:val="20"/>
          <w:szCs w:val="20"/>
        </w:rPr>
      </w:pPr>
      <w:r>
        <w:rPr>
          <w:sz w:val="20"/>
          <w:szCs w:val="20"/>
        </w:rPr>
        <w:t>If symptomatic a</w:t>
      </w:r>
      <w:r w:rsidR="00E139C5" w:rsidRPr="0000348B">
        <w:rPr>
          <w:sz w:val="20"/>
          <w:szCs w:val="20"/>
        </w:rPr>
        <w:t xml:space="preserve">dvise them to call </w:t>
      </w:r>
      <w:r w:rsidR="0000348B" w:rsidRPr="0000348B">
        <w:rPr>
          <w:sz w:val="20"/>
          <w:szCs w:val="20"/>
        </w:rPr>
        <w:t>their health</w:t>
      </w:r>
      <w:r w:rsidR="00435BCF" w:rsidRPr="0000348B">
        <w:rPr>
          <w:sz w:val="20"/>
          <w:szCs w:val="20"/>
        </w:rPr>
        <w:t xml:space="preserve"> care provider ahead of time alerting</w:t>
      </w:r>
      <w:r w:rsidR="00CA1756" w:rsidRPr="0000348B">
        <w:rPr>
          <w:sz w:val="20"/>
          <w:szCs w:val="20"/>
        </w:rPr>
        <w:t xml:space="preserve"> </w:t>
      </w:r>
      <w:r w:rsidR="001424D1" w:rsidRPr="0000348B">
        <w:rPr>
          <w:sz w:val="20"/>
          <w:szCs w:val="20"/>
        </w:rPr>
        <w:t>them that they may have measles</w:t>
      </w:r>
      <w:r w:rsidR="00117D8E" w:rsidRPr="0000348B">
        <w:rPr>
          <w:sz w:val="20"/>
          <w:szCs w:val="20"/>
        </w:rPr>
        <w:t xml:space="preserve"> (this is so MD can assess</w:t>
      </w:r>
      <w:r w:rsidR="00E139C5" w:rsidRPr="0000348B">
        <w:rPr>
          <w:sz w:val="20"/>
          <w:szCs w:val="20"/>
        </w:rPr>
        <w:t xml:space="preserve"> and proper precautions can be put In place</w:t>
      </w:r>
      <w:r w:rsidR="00117D8E" w:rsidRPr="0000348B">
        <w:rPr>
          <w:sz w:val="20"/>
          <w:szCs w:val="20"/>
        </w:rPr>
        <w:t>)</w:t>
      </w:r>
    </w:p>
    <w:p w:rsidR="0046446A" w:rsidRPr="0000348B" w:rsidRDefault="0046446A" w:rsidP="0046446A">
      <w:pPr>
        <w:pStyle w:val="Default"/>
        <w:rPr>
          <w:sz w:val="20"/>
          <w:szCs w:val="20"/>
        </w:rPr>
      </w:pPr>
    </w:p>
    <w:p w:rsidR="0046446A" w:rsidRPr="0000348B" w:rsidRDefault="0046446A" w:rsidP="00D911EB">
      <w:pPr>
        <w:pStyle w:val="Default"/>
        <w:numPr>
          <w:ilvl w:val="0"/>
          <w:numId w:val="15"/>
        </w:numPr>
        <w:rPr>
          <w:sz w:val="20"/>
          <w:szCs w:val="20"/>
        </w:rPr>
      </w:pPr>
      <w:r w:rsidRPr="0000348B">
        <w:rPr>
          <w:sz w:val="20"/>
          <w:szCs w:val="20"/>
        </w:rPr>
        <w:t>Clients should be advised to self- isolate (</w:t>
      </w:r>
      <w:proofErr w:type="spellStart"/>
      <w:r w:rsidRPr="0000348B">
        <w:rPr>
          <w:sz w:val="20"/>
          <w:szCs w:val="20"/>
        </w:rPr>
        <w:t>ie</w:t>
      </w:r>
      <w:proofErr w:type="spellEnd"/>
      <w:r w:rsidRPr="0000348B">
        <w:rPr>
          <w:sz w:val="20"/>
          <w:szCs w:val="20"/>
        </w:rPr>
        <w:t>: avoid public places, public transit, gatherings or travel) until assessed further.</w:t>
      </w:r>
    </w:p>
    <w:p w:rsidR="001424D1" w:rsidRPr="0000348B" w:rsidRDefault="001424D1" w:rsidP="001424D1">
      <w:pPr>
        <w:pStyle w:val="Default"/>
        <w:rPr>
          <w:sz w:val="20"/>
          <w:szCs w:val="20"/>
        </w:rPr>
      </w:pPr>
    </w:p>
    <w:p w:rsidR="003A726C" w:rsidRDefault="001424D1" w:rsidP="00D911EB">
      <w:pPr>
        <w:pStyle w:val="Default"/>
        <w:numPr>
          <w:ilvl w:val="0"/>
          <w:numId w:val="15"/>
        </w:numPr>
        <w:rPr>
          <w:sz w:val="20"/>
          <w:szCs w:val="20"/>
        </w:rPr>
      </w:pPr>
      <w:r w:rsidRPr="0000348B">
        <w:rPr>
          <w:sz w:val="20"/>
          <w:szCs w:val="20"/>
        </w:rPr>
        <w:t>If client meets the</w:t>
      </w:r>
      <w:r w:rsidR="00117D8E" w:rsidRPr="0000348B">
        <w:rPr>
          <w:sz w:val="20"/>
          <w:szCs w:val="20"/>
        </w:rPr>
        <w:t xml:space="preserve"> clinical criteria </w:t>
      </w:r>
      <w:r w:rsidRPr="0000348B">
        <w:rPr>
          <w:sz w:val="20"/>
          <w:szCs w:val="20"/>
        </w:rPr>
        <w:t>gather info using the</w:t>
      </w:r>
      <w:r w:rsidR="003A726C">
        <w:rPr>
          <w:sz w:val="20"/>
          <w:szCs w:val="20"/>
        </w:rPr>
        <w:t xml:space="preserve"> Measles case form: </w:t>
      </w:r>
      <w:hyperlink r:id="rId12" w:history="1">
        <w:r w:rsidR="003A726C" w:rsidRPr="00E57F56">
          <w:rPr>
            <w:rStyle w:val="Hyperlink"/>
            <w:sz w:val="20"/>
            <w:szCs w:val="20"/>
          </w:rPr>
          <w:t>http://www.wrha.mb.ca/extranet/publichealth/files/MeaslesCaseForm.pdf</w:t>
        </w:r>
      </w:hyperlink>
      <w:r w:rsidRPr="0000348B">
        <w:rPr>
          <w:sz w:val="20"/>
          <w:szCs w:val="20"/>
        </w:rPr>
        <w:t xml:space="preserve"> </w:t>
      </w:r>
    </w:p>
    <w:p w:rsidR="003A726C" w:rsidRDefault="003A726C" w:rsidP="00D911EB">
      <w:pPr>
        <w:pStyle w:val="Default"/>
        <w:numPr>
          <w:ilvl w:val="0"/>
          <w:numId w:val="15"/>
        </w:numPr>
        <w:rPr>
          <w:sz w:val="20"/>
          <w:szCs w:val="20"/>
        </w:rPr>
      </w:pPr>
    </w:p>
    <w:p w:rsidR="003A726C" w:rsidRPr="0000348B" w:rsidRDefault="003A726C" w:rsidP="003A726C">
      <w:pPr>
        <w:pStyle w:val="Default"/>
        <w:numPr>
          <w:ilvl w:val="0"/>
          <w:numId w:val="15"/>
        </w:numPr>
        <w:rPr>
          <w:sz w:val="20"/>
          <w:szCs w:val="20"/>
        </w:rPr>
      </w:pPr>
      <w:r>
        <w:rPr>
          <w:sz w:val="20"/>
          <w:szCs w:val="20"/>
        </w:rPr>
        <w:t>6. Report info to CD Coordinator, if after hours call 204-788-8666 and ask for the Medical Officer of Health on call.</w:t>
      </w:r>
    </w:p>
    <w:p w:rsidR="001424D1" w:rsidRPr="0000348B" w:rsidRDefault="001424D1" w:rsidP="00D911EB">
      <w:pPr>
        <w:pStyle w:val="Default"/>
        <w:ind w:left="360"/>
        <w:rPr>
          <w:sz w:val="20"/>
          <w:szCs w:val="20"/>
        </w:rPr>
      </w:pPr>
    </w:p>
    <w:p w:rsidR="001424D1" w:rsidRPr="0000348B" w:rsidRDefault="001424D1" w:rsidP="001424D1">
      <w:pPr>
        <w:pStyle w:val="Default"/>
        <w:rPr>
          <w:sz w:val="20"/>
          <w:szCs w:val="20"/>
        </w:rPr>
      </w:pPr>
    </w:p>
    <w:p w:rsidR="001424D1" w:rsidRPr="00F436C0" w:rsidRDefault="0046446A" w:rsidP="001424D1">
      <w:pPr>
        <w:pStyle w:val="Default"/>
        <w:rPr>
          <w:b/>
          <w:szCs w:val="21"/>
          <w:u w:val="single"/>
        </w:rPr>
      </w:pPr>
      <w:r w:rsidRPr="00F436C0">
        <w:rPr>
          <w:b/>
          <w:szCs w:val="21"/>
          <w:u w:val="single"/>
        </w:rPr>
        <w:t>Information for the Client</w:t>
      </w:r>
      <w:bookmarkStart w:id="0" w:name="_GoBack"/>
      <w:bookmarkEnd w:id="0"/>
    </w:p>
    <w:p w:rsidR="001424D1" w:rsidRPr="0000348B" w:rsidRDefault="001424D1" w:rsidP="001424D1">
      <w:pPr>
        <w:pStyle w:val="Default"/>
        <w:rPr>
          <w:sz w:val="20"/>
          <w:szCs w:val="20"/>
        </w:rPr>
      </w:pPr>
    </w:p>
    <w:p w:rsidR="001424D1" w:rsidRPr="0000348B" w:rsidRDefault="00435BCF" w:rsidP="001424D1">
      <w:pPr>
        <w:pStyle w:val="Default"/>
        <w:rPr>
          <w:b/>
          <w:sz w:val="20"/>
          <w:szCs w:val="20"/>
        </w:rPr>
      </w:pPr>
      <w:r w:rsidRPr="0000348B">
        <w:rPr>
          <w:b/>
          <w:sz w:val="20"/>
          <w:szCs w:val="20"/>
        </w:rPr>
        <w:t>What should I do if I think I have measles?</w:t>
      </w:r>
    </w:p>
    <w:p w:rsidR="0046446A" w:rsidRPr="0000348B" w:rsidRDefault="00435BCF" w:rsidP="0046446A">
      <w:pPr>
        <w:pStyle w:val="Default"/>
        <w:numPr>
          <w:ilvl w:val="0"/>
          <w:numId w:val="11"/>
        </w:numPr>
        <w:rPr>
          <w:sz w:val="20"/>
          <w:szCs w:val="20"/>
        </w:rPr>
      </w:pPr>
      <w:r w:rsidRPr="0000348B">
        <w:rPr>
          <w:sz w:val="20"/>
          <w:szCs w:val="20"/>
        </w:rPr>
        <w:t>If you have fever and a rash and think you may have measles, especially if you have been in contact with someone with measles or traveled to an area with a measles outbreak</w:t>
      </w:r>
      <w:r w:rsidR="00AD1AB8">
        <w:rPr>
          <w:sz w:val="20"/>
          <w:szCs w:val="20"/>
        </w:rPr>
        <w:t xml:space="preserve">: </w:t>
      </w:r>
    </w:p>
    <w:p w:rsidR="0046446A" w:rsidRPr="0000348B" w:rsidRDefault="0046446A" w:rsidP="00D911EB">
      <w:pPr>
        <w:pStyle w:val="Default"/>
        <w:numPr>
          <w:ilvl w:val="1"/>
          <w:numId w:val="11"/>
        </w:numPr>
        <w:rPr>
          <w:sz w:val="20"/>
          <w:szCs w:val="20"/>
        </w:rPr>
      </w:pPr>
      <w:r w:rsidRPr="0000348B">
        <w:rPr>
          <w:sz w:val="20"/>
          <w:szCs w:val="20"/>
        </w:rPr>
        <w:t>H</w:t>
      </w:r>
      <w:r w:rsidR="00435BCF" w:rsidRPr="0000348B">
        <w:rPr>
          <w:sz w:val="20"/>
          <w:szCs w:val="20"/>
        </w:rPr>
        <w:t xml:space="preserve">ave </w:t>
      </w:r>
      <w:proofErr w:type="gramStart"/>
      <w:r w:rsidR="00435BCF" w:rsidRPr="0000348B">
        <w:rPr>
          <w:sz w:val="20"/>
          <w:szCs w:val="20"/>
        </w:rPr>
        <w:t>yourself</w:t>
      </w:r>
      <w:proofErr w:type="gramEnd"/>
      <w:r w:rsidR="00435BCF" w:rsidRPr="0000348B">
        <w:rPr>
          <w:sz w:val="20"/>
          <w:szCs w:val="20"/>
        </w:rPr>
        <w:t xml:space="preserve"> examined by a health care professional. It is best to call ahead so that you can be seen quickly and without infecting other people. Measles can spread easily in places like waiting rooms and emergency rooms. The doctor or triage nurse can make sure that you are taken into a closed area for an examination and attend the clinic at a time when the waiting room is empty. </w:t>
      </w:r>
    </w:p>
    <w:p w:rsidR="0046446A" w:rsidRPr="0000348B" w:rsidRDefault="00435BCF" w:rsidP="00D911EB">
      <w:pPr>
        <w:pStyle w:val="Default"/>
        <w:numPr>
          <w:ilvl w:val="1"/>
          <w:numId w:val="11"/>
        </w:numPr>
        <w:rPr>
          <w:sz w:val="20"/>
          <w:szCs w:val="20"/>
        </w:rPr>
      </w:pPr>
      <w:r w:rsidRPr="0000348B">
        <w:rPr>
          <w:sz w:val="20"/>
          <w:szCs w:val="20"/>
        </w:rPr>
        <w:t>Bring your immunization record with you.</w:t>
      </w:r>
    </w:p>
    <w:p w:rsidR="00435BCF" w:rsidRPr="0000348B" w:rsidRDefault="00435BCF" w:rsidP="00D911EB">
      <w:pPr>
        <w:pStyle w:val="Default"/>
        <w:numPr>
          <w:ilvl w:val="1"/>
          <w:numId w:val="11"/>
        </w:numPr>
        <w:rPr>
          <w:sz w:val="20"/>
          <w:szCs w:val="20"/>
        </w:rPr>
      </w:pPr>
      <w:r w:rsidRPr="0000348B">
        <w:rPr>
          <w:sz w:val="20"/>
          <w:szCs w:val="20"/>
        </w:rPr>
        <w:t>A physical examination, blood test, and throat swab or urine sample will be collected to make the diagnosis of measles.</w:t>
      </w:r>
    </w:p>
    <w:p w:rsidR="0046446A" w:rsidRPr="0000348B" w:rsidRDefault="0046446A" w:rsidP="0046446A">
      <w:pPr>
        <w:pStyle w:val="Default"/>
        <w:ind w:left="720"/>
        <w:rPr>
          <w:sz w:val="20"/>
          <w:szCs w:val="20"/>
        </w:rPr>
      </w:pPr>
    </w:p>
    <w:p w:rsidR="00435BCF" w:rsidRPr="0000348B" w:rsidRDefault="00435BCF" w:rsidP="00914C84">
      <w:pPr>
        <w:pStyle w:val="Default"/>
        <w:rPr>
          <w:b/>
          <w:sz w:val="20"/>
          <w:szCs w:val="20"/>
        </w:rPr>
      </w:pPr>
      <w:r w:rsidRPr="0000348B">
        <w:rPr>
          <w:b/>
          <w:sz w:val="20"/>
          <w:szCs w:val="20"/>
        </w:rPr>
        <w:t>How can I prevent spreading measles to others?</w:t>
      </w:r>
    </w:p>
    <w:p w:rsidR="001424D1" w:rsidRPr="0000348B" w:rsidRDefault="00435BCF" w:rsidP="0046446A">
      <w:pPr>
        <w:pStyle w:val="Default"/>
        <w:numPr>
          <w:ilvl w:val="0"/>
          <w:numId w:val="12"/>
        </w:numPr>
        <w:rPr>
          <w:sz w:val="20"/>
          <w:szCs w:val="20"/>
        </w:rPr>
      </w:pPr>
      <w:r w:rsidRPr="0000348B">
        <w:rPr>
          <w:sz w:val="20"/>
          <w:szCs w:val="20"/>
        </w:rPr>
        <w:t>The measles virus can be spread for up to 4 days after the rash appears. If you have measles you can help prevent spreading it to others by:</w:t>
      </w:r>
    </w:p>
    <w:p w:rsidR="00435BCF" w:rsidRPr="0000348B" w:rsidRDefault="00435BCF" w:rsidP="00D911EB">
      <w:pPr>
        <w:pStyle w:val="Default"/>
        <w:numPr>
          <w:ilvl w:val="1"/>
          <w:numId w:val="12"/>
        </w:numPr>
        <w:rPr>
          <w:sz w:val="20"/>
          <w:szCs w:val="20"/>
        </w:rPr>
      </w:pPr>
      <w:r w:rsidRPr="0000348B">
        <w:rPr>
          <w:sz w:val="20"/>
          <w:szCs w:val="20"/>
        </w:rPr>
        <w:t>Staying at home for at least 4 days after the rash first appeared.</w:t>
      </w:r>
    </w:p>
    <w:p w:rsidR="00435BCF" w:rsidRPr="0000348B" w:rsidRDefault="00435BCF" w:rsidP="00D911EB">
      <w:pPr>
        <w:pStyle w:val="Default"/>
        <w:numPr>
          <w:ilvl w:val="1"/>
          <w:numId w:val="12"/>
        </w:numPr>
        <w:rPr>
          <w:sz w:val="20"/>
          <w:szCs w:val="20"/>
        </w:rPr>
      </w:pPr>
      <w:r w:rsidRPr="0000348B">
        <w:rPr>
          <w:sz w:val="20"/>
          <w:szCs w:val="20"/>
        </w:rPr>
        <w:t>Washing your hands regularly.</w:t>
      </w:r>
    </w:p>
    <w:p w:rsidR="00435BCF" w:rsidRPr="0000348B" w:rsidRDefault="00435BCF" w:rsidP="00D911EB">
      <w:pPr>
        <w:pStyle w:val="Default"/>
        <w:numPr>
          <w:ilvl w:val="1"/>
          <w:numId w:val="12"/>
        </w:numPr>
        <w:rPr>
          <w:sz w:val="20"/>
          <w:szCs w:val="20"/>
        </w:rPr>
      </w:pPr>
      <w:r w:rsidRPr="0000348B">
        <w:rPr>
          <w:sz w:val="20"/>
          <w:szCs w:val="20"/>
        </w:rPr>
        <w:t>Coughing or sneezing into a tissue or sleeve rather than your hands.</w:t>
      </w:r>
    </w:p>
    <w:p w:rsidR="00435BCF" w:rsidRPr="0000348B" w:rsidRDefault="00435BCF" w:rsidP="00D911EB">
      <w:pPr>
        <w:pStyle w:val="Default"/>
        <w:numPr>
          <w:ilvl w:val="1"/>
          <w:numId w:val="12"/>
        </w:numPr>
        <w:rPr>
          <w:sz w:val="20"/>
          <w:szCs w:val="20"/>
        </w:rPr>
      </w:pPr>
      <w:r w:rsidRPr="0000348B">
        <w:rPr>
          <w:sz w:val="20"/>
          <w:szCs w:val="20"/>
        </w:rPr>
        <w:t>Not sharing food, drinks or cigarettes, or kissing others.</w:t>
      </w:r>
    </w:p>
    <w:p w:rsidR="00335A75" w:rsidRPr="0000348B" w:rsidRDefault="00335A75" w:rsidP="00914C84">
      <w:pPr>
        <w:pStyle w:val="Default"/>
        <w:rPr>
          <w:sz w:val="20"/>
          <w:szCs w:val="20"/>
        </w:rPr>
      </w:pPr>
    </w:p>
    <w:p w:rsidR="001424D1" w:rsidRPr="0000348B" w:rsidRDefault="00435BCF" w:rsidP="00914C84">
      <w:pPr>
        <w:pStyle w:val="Default"/>
        <w:rPr>
          <w:b/>
          <w:sz w:val="20"/>
          <w:szCs w:val="20"/>
        </w:rPr>
      </w:pPr>
      <w:r w:rsidRPr="0000348B">
        <w:rPr>
          <w:b/>
          <w:sz w:val="20"/>
          <w:szCs w:val="20"/>
        </w:rPr>
        <w:t>What is the home treatment?</w:t>
      </w:r>
    </w:p>
    <w:p w:rsidR="00435BCF" w:rsidRPr="0000348B" w:rsidRDefault="00435BCF" w:rsidP="00914C84">
      <w:pPr>
        <w:pStyle w:val="Default"/>
        <w:rPr>
          <w:sz w:val="20"/>
          <w:szCs w:val="20"/>
        </w:rPr>
      </w:pPr>
      <w:r w:rsidRPr="0000348B">
        <w:rPr>
          <w:sz w:val="20"/>
          <w:szCs w:val="20"/>
        </w:rPr>
        <w:t>After seeing a health care provider, the following home treatment tips may help you to be more comfortable while you rest and recover.</w:t>
      </w:r>
    </w:p>
    <w:p w:rsidR="00435BCF" w:rsidRPr="0000348B" w:rsidRDefault="00435BCF" w:rsidP="0046446A">
      <w:pPr>
        <w:pStyle w:val="Default"/>
        <w:numPr>
          <w:ilvl w:val="0"/>
          <w:numId w:val="13"/>
        </w:numPr>
        <w:rPr>
          <w:sz w:val="20"/>
          <w:szCs w:val="20"/>
        </w:rPr>
      </w:pPr>
      <w:r w:rsidRPr="0000348B">
        <w:rPr>
          <w:sz w:val="20"/>
          <w:szCs w:val="20"/>
        </w:rPr>
        <w:t>Drink plenty of fluids such as water, juice and soup, especially if you have a fever.</w:t>
      </w:r>
    </w:p>
    <w:p w:rsidR="001424D1" w:rsidRPr="0000348B" w:rsidRDefault="00435BCF" w:rsidP="0046446A">
      <w:pPr>
        <w:pStyle w:val="Default"/>
        <w:numPr>
          <w:ilvl w:val="0"/>
          <w:numId w:val="13"/>
        </w:numPr>
        <w:rPr>
          <w:sz w:val="20"/>
          <w:szCs w:val="20"/>
        </w:rPr>
      </w:pPr>
      <w:r w:rsidRPr="0000348B">
        <w:rPr>
          <w:sz w:val="20"/>
          <w:szCs w:val="20"/>
        </w:rPr>
        <w:t>Get plenty of rest.</w:t>
      </w:r>
      <w:r w:rsidR="001424D1" w:rsidRPr="0000348B">
        <w:rPr>
          <w:sz w:val="20"/>
          <w:szCs w:val="20"/>
        </w:rPr>
        <w:t xml:space="preserve">                                                     </w:t>
      </w:r>
      <w:r w:rsidR="00914C84" w:rsidRPr="0000348B">
        <w:rPr>
          <w:sz w:val="20"/>
          <w:szCs w:val="20"/>
        </w:rPr>
        <w:t xml:space="preserve">              </w:t>
      </w:r>
    </w:p>
    <w:sectPr w:rsidR="001424D1" w:rsidRPr="0000348B" w:rsidSect="00D911EB">
      <w:footerReference w:type="default" r:id="rId13"/>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8B" w:rsidRDefault="0000348B" w:rsidP="0000348B">
      <w:r>
        <w:separator/>
      </w:r>
    </w:p>
  </w:endnote>
  <w:endnote w:type="continuationSeparator" w:id="0">
    <w:p w:rsidR="0000348B" w:rsidRDefault="0000348B" w:rsidP="0000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8B" w:rsidRPr="0000348B" w:rsidRDefault="0000348B">
    <w:pPr>
      <w:pStyle w:val="Footer"/>
      <w:rPr>
        <w:sz w:val="18"/>
        <w:szCs w:val="18"/>
      </w:rPr>
    </w:pPr>
    <w:r w:rsidRPr="0000348B">
      <w:rPr>
        <w:sz w:val="18"/>
        <w:szCs w:val="18"/>
      </w:rPr>
      <w:t xml:space="preserve">October </w:t>
    </w:r>
    <w:r w:rsidR="00F436C0">
      <w:rPr>
        <w:sz w:val="18"/>
        <w:szCs w:val="18"/>
      </w:rPr>
      <w:t>5</w:t>
    </w:r>
    <w:r w:rsidRPr="0000348B">
      <w:rPr>
        <w:sz w:val="18"/>
        <w:szCs w:val="18"/>
      </w:rPr>
      <w:t>,</w:t>
    </w:r>
    <w:r>
      <w:rPr>
        <w:sz w:val="18"/>
        <w:szCs w:val="18"/>
      </w:rPr>
      <w:t xml:space="preserve"> </w:t>
    </w:r>
    <w:r w:rsidRPr="0000348B">
      <w:rPr>
        <w:sz w:val="18"/>
        <w:szCs w:val="18"/>
      </w:rPr>
      <w:t>2018</w:t>
    </w:r>
  </w:p>
  <w:p w:rsidR="0000348B" w:rsidRDefault="0000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8B" w:rsidRDefault="0000348B" w:rsidP="0000348B">
      <w:r>
        <w:separator/>
      </w:r>
    </w:p>
  </w:footnote>
  <w:footnote w:type="continuationSeparator" w:id="0">
    <w:p w:rsidR="0000348B" w:rsidRDefault="0000348B" w:rsidP="00003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5226F87"/>
    <w:multiLevelType w:val="hybridMultilevel"/>
    <w:tmpl w:val="BD1E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B621A"/>
    <w:multiLevelType w:val="hybridMultilevel"/>
    <w:tmpl w:val="6840B6C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BD4DC2"/>
    <w:multiLevelType w:val="hybridMultilevel"/>
    <w:tmpl w:val="73A6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75195"/>
    <w:multiLevelType w:val="hybridMultilevel"/>
    <w:tmpl w:val="F786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D0B45"/>
    <w:multiLevelType w:val="multilevel"/>
    <w:tmpl w:val="1CB489B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21F52"/>
    <w:multiLevelType w:val="multilevel"/>
    <w:tmpl w:val="825C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C571E"/>
    <w:multiLevelType w:val="hybridMultilevel"/>
    <w:tmpl w:val="BA1A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C74FA"/>
    <w:multiLevelType w:val="multilevel"/>
    <w:tmpl w:val="B8D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A46AFD"/>
    <w:multiLevelType w:val="hybridMultilevel"/>
    <w:tmpl w:val="814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D5E0B"/>
    <w:multiLevelType w:val="hybridMultilevel"/>
    <w:tmpl w:val="3BA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F50E9"/>
    <w:multiLevelType w:val="hybridMultilevel"/>
    <w:tmpl w:val="82FE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95F9E"/>
    <w:multiLevelType w:val="multilevel"/>
    <w:tmpl w:val="EC98438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60156"/>
    <w:multiLevelType w:val="multilevel"/>
    <w:tmpl w:val="C734C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FE204E"/>
    <w:multiLevelType w:val="hybridMultilevel"/>
    <w:tmpl w:val="F98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F7E66"/>
    <w:multiLevelType w:val="multilevel"/>
    <w:tmpl w:val="D68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1"/>
  </w:num>
  <w:num w:numId="5">
    <w:abstractNumId w:val="14"/>
  </w:num>
  <w:num w:numId="6">
    <w:abstractNumId w:val="5"/>
  </w:num>
  <w:num w:numId="7">
    <w:abstractNumId w:val="7"/>
  </w:num>
  <w:num w:numId="8">
    <w:abstractNumId w:val="12"/>
  </w:num>
  <w:num w:numId="9">
    <w:abstractNumId w:val="6"/>
  </w:num>
  <w:num w:numId="10">
    <w:abstractNumId w:val="1"/>
  </w:num>
  <w:num w:numId="11">
    <w:abstractNumId w:val="13"/>
  </w:num>
  <w:num w:numId="12">
    <w:abstractNumId w:val="10"/>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32"/>
    <w:rsid w:val="0000348B"/>
    <w:rsid w:val="00035A81"/>
    <w:rsid w:val="00041A32"/>
    <w:rsid w:val="000453A8"/>
    <w:rsid w:val="000511A6"/>
    <w:rsid w:val="00070D43"/>
    <w:rsid w:val="000B4193"/>
    <w:rsid w:val="000C3C6A"/>
    <w:rsid w:val="000D1042"/>
    <w:rsid w:val="000D29DE"/>
    <w:rsid w:val="000E7DB0"/>
    <w:rsid w:val="000F27B4"/>
    <w:rsid w:val="00117007"/>
    <w:rsid w:val="00117D8E"/>
    <w:rsid w:val="00123ABB"/>
    <w:rsid w:val="001424D1"/>
    <w:rsid w:val="00144BB1"/>
    <w:rsid w:val="00146AB3"/>
    <w:rsid w:val="001520CC"/>
    <w:rsid w:val="0017358A"/>
    <w:rsid w:val="001A22DF"/>
    <w:rsid w:val="001A256A"/>
    <w:rsid w:val="001B04C4"/>
    <w:rsid w:val="001B18DB"/>
    <w:rsid w:val="001B5FD4"/>
    <w:rsid w:val="001B710B"/>
    <w:rsid w:val="001E6263"/>
    <w:rsid w:val="00222DDD"/>
    <w:rsid w:val="0024258B"/>
    <w:rsid w:val="00244C99"/>
    <w:rsid w:val="00257C05"/>
    <w:rsid w:val="00263AC3"/>
    <w:rsid w:val="00267018"/>
    <w:rsid w:val="00271BA3"/>
    <w:rsid w:val="00294F73"/>
    <w:rsid w:val="002D74D4"/>
    <w:rsid w:val="00335A75"/>
    <w:rsid w:val="00346597"/>
    <w:rsid w:val="0035635C"/>
    <w:rsid w:val="00357D5B"/>
    <w:rsid w:val="00381AED"/>
    <w:rsid w:val="003A726C"/>
    <w:rsid w:val="004050C4"/>
    <w:rsid w:val="00410586"/>
    <w:rsid w:val="00435BCF"/>
    <w:rsid w:val="004511A5"/>
    <w:rsid w:val="004536A9"/>
    <w:rsid w:val="00463F88"/>
    <w:rsid w:val="0046446A"/>
    <w:rsid w:val="0048654B"/>
    <w:rsid w:val="004924A9"/>
    <w:rsid w:val="00497F8B"/>
    <w:rsid w:val="004A0414"/>
    <w:rsid w:val="004C4893"/>
    <w:rsid w:val="004D19C9"/>
    <w:rsid w:val="004D6334"/>
    <w:rsid w:val="004E4383"/>
    <w:rsid w:val="004F1AF2"/>
    <w:rsid w:val="005316AE"/>
    <w:rsid w:val="00566C6D"/>
    <w:rsid w:val="005B1C8D"/>
    <w:rsid w:val="005D04D4"/>
    <w:rsid w:val="005D71ED"/>
    <w:rsid w:val="005E4325"/>
    <w:rsid w:val="00642FE4"/>
    <w:rsid w:val="00652F65"/>
    <w:rsid w:val="006665D7"/>
    <w:rsid w:val="006720DD"/>
    <w:rsid w:val="006949D2"/>
    <w:rsid w:val="00696611"/>
    <w:rsid w:val="006C0EF1"/>
    <w:rsid w:val="006D1FB0"/>
    <w:rsid w:val="006E7EB7"/>
    <w:rsid w:val="006F3397"/>
    <w:rsid w:val="00701148"/>
    <w:rsid w:val="00703293"/>
    <w:rsid w:val="00740555"/>
    <w:rsid w:val="00770AB2"/>
    <w:rsid w:val="00772636"/>
    <w:rsid w:val="00776082"/>
    <w:rsid w:val="00785545"/>
    <w:rsid w:val="00790C3E"/>
    <w:rsid w:val="0079352C"/>
    <w:rsid w:val="007939AA"/>
    <w:rsid w:val="007A0FF8"/>
    <w:rsid w:val="007E28F8"/>
    <w:rsid w:val="007E4A22"/>
    <w:rsid w:val="008261EF"/>
    <w:rsid w:val="008419FB"/>
    <w:rsid w:val="008455CF"/>
    <w:rsid w:val="00853C57"/>
    <w:rsid w:val="0085599D"/>
    <w:rsid w:val="00877D66"/>
    <w:rsid w:val="00880BD2"/>
    <w:rsid w:val="008A18D7"/>
    <w:rsid w:val="008C3AC8"/>
    <w:rsid w:val="008C3CE3"/>
    <w:rsid w:val="008C5761"/>
    <w:rsid w:val="008D04BC"/>
    <w:rsid w:val="0090585D"/>
    <w:rsid w:val="00914C84"/>
    <w:rsid w:val="00917FB0"/>
    <w:rsid w:val="00921751"/>
    <w:rsid w:val="009238AA"/>
    <w:rsid w:val="00964404"/>
    <w:rsid w:val="00966F79"/>
    <w:rsid w:val="00982516"/>
    <w:rsid w:val="009830A4"/>
    <w:rsid w:val="009A526E"/>
    <w:rsid w:val="009E3779"/>
    <w:rsid w:val="009E49EF"/>
    <w:rsid w:val="009F23DB"/>
    <w:rsid w:val="00A00B9E"/>
    <w:rsid w:val="00A35D98"/>
    <w:rsid w:val="00A71552"/>
    <w:rsid w:val="00AA6106"/>
    <w:rsid w:val="00AB0FC9"/>
    <w:rsid w:val="00AB1D0E"/>
    <w:rsid w:val="00AC0BBC"/>
    <w:rsid w:val="00AC23F2"/>
    <w:rsid w:val="00AD1AB8"/>
    <w:rsid w:val="00AD2704"/>
    <w:rsid w:val="00B017BC"/>
    <w:rsid w:val="00B61227"/>
    <w:rsid w:val="00B63C79"/>
    <w:rsid w:val="00B6767D"/>
    <w:rsid w:val="00B76F06"/>
    <w:rsid w:val="00B871F0"/>
    <w:rsid w:val="00B92FC1"/>
    <w:rsid w:val="00B93766"/>
    <w:rsid w:val="00BA00AE"/>
    <w:rsid w:val="00BE1A55"/>
    <w:rsid w:val="00C0225F"/>
    <w:rsid w:val="00C22AD3"/>
    <w:rsid w:val="00C8783A"/>
    <w:rsid w:val="00C92979"/>
    <w:rsid w:val="00CA1756"/>
    <w:rsid w:val="00CB1CF7"/>
    <w:rsid w:val="00CB6578"/>
    <w:rsid w:val="00CD5964"/>
    <w:rsid w:val="00D60CC4"/>
    <w:rsid w:val="00D65C20"/>
    <w:rsid w:val="00D710F3"/>
    <w:rsid w:val="00D80F65"/>
    <w:rsid w:val="00D911EB"/>
    <w:rsid w:val="00DC2D29"/>
    <w:rsid w:val="00DC3DA6"/>
    <w:rsid w:val="00DD26F9"/>
    <w:rsid w:val="00DE49F9"/>
    <w:rsid w:val="00DF09DD"/>
    <w:rsid w:val="00E139C5"/>
    <w:rsid w:val="00E16E96"/>
    <w:rsid w:val="00E22722"/>
    <w:rsid w:val="00E80428"/>
    <w:rsid w:val="00E82AF1"/>
    <w:rsid w:val="00EB0626"/>
    <w:rsid w:val="00EB096C"/>
    <w:rsid w:val="00EE646C"/>
    <w:rsid w:val="00EE6C2C"/>
    <w:rsid w:val="00F16DC6"/>
    <w:rsid w:val="00F436C0"/>
    <w:rsid w:val="00F454E5"/>
    <w:rsid w:val="00F506FD"/>
    <w:rsid w:val="00F62893"/>
    <w:rsid w:val="00F629A4"/>
    <w:rsid w:val="00F81AA4"/>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1C8D"/>
    <w:rPr>
      <w:color w:val="808080"/>
    </w:rPr>
  </w:style>
  <w:style w:type="paragraph" w:styleId="BalloonText">
    <w:name w:val="Balloon Text"/>
    <w:basedOn w:val="Normal"/>
    <w:link w:val="BalloonTextChar"/>
    <w:rsid w:val="005B1C8D"/>
    <w:rPr>
      <w:rFonts w:ascii="Tahoma" w:hAnsi="Tahoma" w:cs="Tahoma"/>
      <w:sz w:val="16"/>
      <w:szCs w:val="16"/>
    </w:rPr>
  </w:style>
  <w:style w:type="character" w:customStyle="1" w:styleId="BalloonTextChar">
    <w:name w:val="Balloon Text Char"/>
    <w:basedOn w:val="DefaultParagraphFont"/>
    <w:link w:val="BalloonText"/>
    <w:rsid w:val="005B1C8D"/>
    <w:rPr>
      <w:rFonts w:ascii="Tahoma" w:hAnsi="Tahoma" w:cs="Tahoma"/>
      <w:sz w:val="16"/>
      <w:szCs w:val="16"/>
      <w:lang w:eastAsia="ja-JP"/>
    </w:rPr>
  </w:style>
  <w:style w:type="paragraph" w:styleId="ListParagraph">
    <w:name w:val="List Paragraph"/>
    <w:basedOn w:val="Normal"/>
    <w:uiPriority w:val="34"/>
    <w:qFormat/>
    <w:rsid w:val="006949D2"/>
    <w:pPr>
      <w:ind w:left="720"/>
      <w:contextualSpacing/>
    </w:pPr>
  </w:style>
  <w:style w:type="character" w:customStyle="1" w:styleId="busphonenumber1">
    <w:name w:val="busphonenumber1"/>
    <w:basedOn w:val="DefaultParagraphFont"/>
    <w:rsid w:val="008C5761"/>
    <w:rPr>
      <w:b/>
      <w:bCs/>
    </w:rPr>
  </w:style>
  <w:style w:type="paragraph" w:customStyle="1" w:styleId="Default">
    <w:name w:val="Default"/>
    <w:rsid w:val="00740555"/>
    <w:pPr>
      <w:autoSpaceDE w:val="0"/>
      <w:autoSpaceDN w:val="0"/>
      <w:adjustRightInd w:val="0"/>
    </w:pPr>
    <w:rPr>
      <w:rFonts w:ascii="Arial" w:hAnsi="Arial" w:cs="Arial"/>
      <w:color w:val="000000"/>
      <w:sz w:val="24"/>
      <w:szCs w:val="24"/>
    </w:rPr>
  </w:style>
  <w:style w:type="character" w:styleId="Hyperlink">
    <w:name w:val="Hyperlink"/>
    <w:basedOn w:val="DefaultParagraphFont"/>
    <w:rsid w:val="00964404"/>
    <w:rPr>
      <w:color w:val="0000FF" w:themeColor="hyperlink"/>
      <w:u w:val="single"/>
    </w:rPr>
  </w:style>
  <w:style w:type="character" w:styleId="Strong">
    <w:name w:val="Strong"/>
    <w:basedOn w:val="DefaultParagraphFont"/>
    <w:uiPriority w:val="22"/>
    <w:qFormat/>
    <w:rsid w:val="00AB0FC9"/>
    <w:rPr>
      <w:rFonts w:ascii="Arial" w:hAnsi="Arial" w:cs="Arial" w:hint="default"/>
      <w:b/>
      <w:bCs/>
    </w:rPr>
  </w:style>
  <w:style w:type="paragraph" w:styleId="NormalWeb">
    <w:name w:val="Normal (Web)"/>
    <w:basedOn w:val="Normal"/>
    <w:uiPriority w:val="99"/>
    <w:unhideWhenUsed/>
    <w:rsid w:val="00AB0FC9"/>
    <w:pPr>
      <w:spacing w:before="100" w:beforeAutospacing="1" w:after="100" w:afterAutospacing="1" w:line="336" w:lineRule="atLeast"/>
    </w:pPr>
    <w:rPr>
      <w:rFonts w:eastAsia="Times New Roman"/>
      <w:color w:val="2C3135"/>
      <w:sz w:val="22"/>
      <w:szCs w:val="22"/>
      <w:lang w:eastAsia="en-US"/>
    </w:rPr>
  </w:style>
  <w:style w:type="character" w:styleId="FollowedHyperlink">
    <w:name w:val="FollowedHyperlink"/>
    <w:basedOn w:val="DefaultParagraphFont"/>
    <w:rsid w:val="0046446A"/>
    <w:rPr>
      <w:color w:val="800080" w:themeColor="followedHyperlink"/>
      <w:u w:val="single"/>
    </w:rPr>
  </w:style>
  <w:style w:type="paragraph" w:styleId="Header">
    <w:name w:val="header"/>
    <w:basedOn w:val="Normal"/>
    <w:link w:val="HeaderChar"/>
    <w:rsid w:val="0000348B"/>
    <w:pPr>
      <w:tabs>
        <w:tab w:val="center" w:pos="4680"/>
        <w:tab w:val="right" w:pos="9360"/>
      </w:tabs>
    </w:pPr>
  </w:style>
  <w:style w:type="character" w:customStyle="1" w:styleId="HeaderChar">
    <w:name w:val="Header Char"/>
    <w:basedOn w:val="DefaultParagraphFont"/>
    <w:link w:val="Header"/>
    <w:rsid w:val="0000348B"/>
    <w:rPr>
      <w:sz w:val="24"/>
      <w:szCs w:val="24"/>
      <w:lang w:eastAsia="ja-JP"/>
    </w:rPr>
  </w:style>
  <w:style w:type="paragraph" w:styleId="Footer">
    <w:name w:val="footer"/>
    <w:basedOn w:val="Normal"/>
    <w:link w:val="FooterChar"/>
    <w:uiPriority w:val="99"/>
    <w:rsid w:val="0000348B"/>
    <w:pPr>
      <w:tabs>
        <w:tab w:val="center" w:pos="4680"/>
        <w:tab w:val="right" w:pos="9360"/>
      </w:tabs>
    </w:pPr>
  </w:style>
  <w:style w:type="character" w:customStyle="1" w:styleId="FooterChar">
    <w:name w:val="Footer Char"/>
    <w:basedOn w:val="DefaultParagraphFont"/>
    <w:link w:val="Footer"/>
    <w:uiPriority w:val="99"/>
    <w:rsid w:val="0000348B"/>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1C8D"/>
    <w:rPr>
      <w:color w:val="808080"/>
    </w:rPr>
  </w:style>
  <w:style w:type="paragraph" w:styleId="BalloonText">
    <w:name w:val="Balloon Text"/>
    <w:basedOn w:val="Normal"/>
    <w:link w:val="BalloonTextChar"/>
    <w:rsid w:val="005B1C8D"/>
    <w:rPr>
      <w:rFonts w:ascii="Tahoma" w:hAnsi="Tahoma" w:cs="Tahoma"/>
      <w:sz w:val="16"/>
      <w:szCs w:val="16"/>
    </w:rPr>
  </w:style>
  <w:style w:type="character" w:customStyle="1" w:styleId="BalloonTextChar">
    <w:name w:val="Balloon Text Char"/>
    <w:basedOn w:val="DefaultParagraphFont"/>
    <w:link w:val="BalloonText"/>
    <w:rsid w:val="005B1C8D"/>
    <w:rPr>
      <w:rFonts w:ascii="Tahoma" w:hAnsi="Tahoma" w:cs="Tahoma"/>
      <w:sz w:val="16"/>
      <w:szCs w:val="16"/>
      <w:lang w:eastAsia="ja-JP"/>
    </w:rPr>
  </w:style>
  <w:style w:type="paragraph" w:styleId="ListParagraph">
    <w:name w:val="List Paragraph"/>
    <w:basedOn w:val="Normal"/>
    <w:uiPriority w:val="34"/>
    <w:qFormat/>
    <w:rsid w:val="006949D2"/>
    <w:pPr>
      <w:ind w:left="720"/>
      <w:contextualSpacing/>
    </w:pPr>
  </w:style>
  <w:style w:type="character" w:customStyle="1" w:styleId="busphonenumber1">
    <w:name w:val="busphonenumber1"/>
    <w:basedOn w:val="DefaultParagraphFont"/>
    <w:rsid w:val="008C5761"/>
    <w:rPr>
      <w:b/>
      <w:bCs/>
    </w:rPr>
  </w:style>
  <w:style w:type="paragraph" w:customStyle="1" w:styleId="Default">
    <w:name w:val="Default"/>
    <w:rsid w:val="00740555"/>
    <w:pPr>
      <w:autoSpaceDE w:val="0"/>
      <w:autoSpaceDN w:val="0"/>
      <w:adjustRightInd w:val="0"/>
    </w:pPr>
    <w:rPr>
      <w:rFonts w:ascii="Arial" w:hAnsi="Arial" w:cs="Arial"/>
      <w:color w:val="000000"/>
      <w:sz w:val="24"/>
      <w:szCs w:val="24"/>
    </w:rPr>
  </w:style>
  <w:style w:type="character" w:styleId="Hyperlink">
    <w:name w:val="Hyperlink"/>
    <w:basedOn w:val="DefaultParagraphFont"/>
    <w:rsid w:val="00964404"/>
    <w:rPr>
      <w:color w:val="0000FF" w:themeColor="hyperlink"/>
      <w:u w:val="single"/>
    </w:rPr>
  </w:style>
  <w:style w:type="character" w:styleId="Strong">
    <w:name w:val="Strong"/>
    <w:basedOn w:val="DefaultParagraphFont"/>
    <w:uiPriority w:val="22"/>
    <w:qFormat/>
    <w:rsid w:val="00AB0FC9"/>
    <w:rPr>
      <w:rFonts w:ascii="Arial" w:hAnsi="Arial" w:cs="Arial" w:hint="default"/>
      <w:b/>
      <w:bCs/>
    </w:rPr>
  </w:style>
  <w:style w:type="paragraph" w:styleId="NormalWeb">
    <w:name w:val="Normal (Web)"/>
    <w:basedOn w:val="Normal"/>
    <w:uiPriority w:val="99"/>
    <w:unhideWhenUsed/>
    <w:rsid w:val="00AB0FC9"/>
    <w:pPr>
      <w:spacing w:before="100" w:beforeAutospacing="1" w:after="100" w:afterAutospacing="1" w:line="336" w:lineRule="atLeast"/>
    </w:pPr>
    <w:rPr>
      <w:rFonts w:eastAsia="Times New Roman"/>
      <w:color w:val="2C3135"/>
      <w:sz w:val="22"/>
      <w:szCs w:val="22"/>
      <w:lang w:eastAsia="en-US"/>
    </w:rPr>
  </w:style>
  <w:style w:type="character" w:styleId="FollowedHyperlink">
    <w:name w:val="FollowedHyperlink"/>
    <w:basedOn w:val="DefaultParagraphFont"/>
    <w:rsid w:val="0046446A"/>
    <w:rPr>
      <w:color w:val="800080" w:themeColor="followedHyperlink"/>
      <w:u w:val="single"/>
    </w:rPr>
  </w:style>
  <w:style w:type="paragraph" w:styleId="Header">
    <w:name w:val="header"/>
    <w:basedOn w:val="Normal"/>
    <w:link w:val="HeaderChar"/>
    <w:rsid w:val="0000348B"/>
    <w:pPr>
      <w:tabs>
        <w:tab w:val="center" w:pos="4680"/>
        <w:tab w:val="right" w:pos="9360"/>
      </w:tabs>
    </w:pPr>
  </w:style>
  <w:style w:type="character" w:customStyle="1" w:styleId="HeaderChar">
    <w:name w:val="Header Char"/>
    <w:basedOn w:val="DefaultParagraphFont"/>
    <w:link w:val="Header"/>
    <w:rsid w:val="0000348B"/>
    <w:rPr>
      <w:sz w:val="24"/>
      <w:szCs w:val="24"/>
      <w:lang w:eastAsia="ja-JP"/>
    </w:rPr>
  </w:style>
  <w:style w:type="paragraph" w:styleId="Footer">
    <w:name w:val="footer"/>
    <w:basedOn w:val="Normal"/>
    <w:link w:val="FooterChar"/>
    <w:uiPriority w:val="99"/>
    <w:rsid w:val="0000348B"/>
    <w:pPr>
      <w:tabs>
        <w:tab w:val="center" w:pos="4680"/>
        <w:tab w:val="right" w:pos="9360"/>
      </w:tabs>
    </w:pPr>
  </w:style>
  <w:style w:type="character" w:customStyle="1" w:styleId="FooterChar">
    <w:name w:val="Footer Char"/>
    <w:basedOn w:val="DefaultParagraphFont"/>
    <w:link w:val="Footer"/>
    <w:uiPriority w:val="99"/>
    <w:rsid w:val="0000348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6169">
      <w:bodyDiv w:val="1"/>
      <w:marLeft w:val="0"/>
      <w:marRight w:val="0"/>
      <w:marTop w:val="0"/>
      <w:marBottom w:val="0"/>
      <w:divBdr>
        <w:top w:val="none" w:sz="0" w:space="0" w:color="auto"/>
        <w:left w:val="none" w:sz="0" w:space="0" w:color="auto"/>
        <w:bottom w:val="none" w:sz="0" w:space="0" w:color="auto"/>
        <w:right w:val="none" w:sz="0" w:space="0" w:color="auto"/>
      </w:divBdr>
      <w:divsChild>
        <w:div w:id="1555968585">
          <w:marLeft w:val="0"/>
          <w:marRight w:val="0"/>
          <w:marTop w:val="0"/>
          <w:marBottom w:val="0"/>
          <w:divBdr>
            <w:top w:val="none" w:sz="0" w:space="0" w:color="auto"/>
            <w:left w:val="none" w:sz="0" w:space="0" w:color="auto"/>
            <w:bottom w:val="none" w:sz="0" w:space="0" w:color="auto"/>
            <w:right w:val="none" w:sz="0" w:space="0" w:color="auto"/>
          </w:divBdr>
          <w:divsChild>
            <w:div w:id="473134401">
              <w:marLeft w:val="0"/>
              <w:marRight w:val="0"/>
              <w:marTop w:val="0"/>
              <w:marBottom w:val="0"/>
              <w:divBdr>
                <w:top w:val="none" w:sz="0" w:space="0" w:color="auto"/>
                <w:left w:val="none" w:sz="0" w:space="0" w:color="auto"/>
                <w:bottom w:val="none" w:sz="0" w:space="0" w:color="auto"/>
                <w:right w:val="none" w:sz="0" w:space="0" w:color="auto"/>
              </w:divBdr>
              <w:divsChild>
                <w:div w:id="2096972248">
                  <w:marLeft w:val="0"/>
                  <w:marRight w:val="300"/>
                  <w:marTop w:val="0"/>
                  <w:marBottom w:val="0"/>
                  <w:divBdr>
                    <w:top w:val="none" w:sz="0" w:space="0" w:color="auto"/>
                    <w:left w:val="none" w:sz="0" w:space="0" w:color="auto"/>
                    <w:bottom w:val="none" w:sz="0" w:space="0" w:color="auto"/>
                    <w:right w:val="none" w:sz="0" w:space="0" w:color="auto"/>
                  </w:divBdr>
                  <w:divsChild>
                    <w:div w:id="1072508451">
                      <w:marLeft w:val="300"/>
                      <w:marRight w:val="0"/>
                      <w:marTop w:val="0"/>
                      <w:marBottom w:val="0"/>
                      <w:divBdr>
                        <w:top w:val="none" w:sz="0" w:space="0" w:color="auto"/>
                        <w:left w:val="none" w:sz="0" w:space="0" w:color="auto"/>
                        <w:bottom w:val="none" w:sz="0" w:space="0" w:color="auto"/>
                        <w:right w:val="none" w:sz="0" w:space="0" w:color="auto"/>
                      </w:divBdr>
                      <w:divsChild>
                        <w:div w:id="10122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16646">
      <w:bodyDiv w:val="1"/>
      <w:marLeft w:val="0"/>
      <w:marRight w:val="0"/>
      <w:marTop w:val="0"/>
      <w:marBottom w:val="0"/>
      <w:divBdr>
        <w:top w:val="none" w:sz="0" w:space="0" w:color="auto"/>
        <w:left w:val="none" w:sz="0" w:space="0" w:color="auto"/>
        <w:bottom w:val="none" w:sz="0" w:space="0" w:color="auto"/>
        <w:right w:val="none" w:sz="0" w:space="0" w:color="auto"/>
      </w:divBdr>
      <w:divsChild>
        <w:div w:id="1098478798">
          <w:marLeft w:val="0"/>
          <w:marRight w:val="0"/>
          <w:marTop w:val="0"/>
          <w:marBottom w:val="0"/>
          <w:divBdr>
            <w:top w:val="none" w:sz="0" w:space="0" w:color="auto"/>
            <w:left w:val="none" w:sz="0" w:space="0" w:color="auto"/>
            <w:bottom w:val="none" w:sz="0" w:space="0" w:color="auto"/>
            <w:right w:val="none" w:sz="0" w:space="0" w:color="auto"/>
          </w:divBdr>
          <w:divsChild>
            <w:div w:id="1566338237">
              <w:marLeft w:val="0"/>
              <w:marRight w:val="0"/>
              <w:marTop w:val="0"/>
              <w:marBottom w:val="0"/>
              <w:divBdr>
                <w:top w:val="none" w:sz="0" w:space="0" w:color="auto"/>
                <w:left w:val="none" w:sz="0" w:space="0" w:color="auto"/>
                <w:bottom w:val="none" w:sz="0" w:space="0" w:color="auto"/>
                <w:right w:val="none" w:sz="0" w:space="0" w:color="auto"/>
              </w:divBdr>
              <w:divsChild>
                <w:div w:id="423572573">
                  <w:marLeft w:val="0"/>
                  <w:marRight w:val="0"/>
                  <w:marTop w:val="0"/>
                  <w:marBottom w:val="0"/>
                  <w:divBdr>
                    <w:top w:val="none" w:sz="0" w:space="0" w:color="auto"/>
                    <w:left w:val="none" w:sz="0" w:space="0" w:color="auto"/>
                    <w:bottom w:val="none" w:sz="0" w:space="0" w:color="auto"/>
                    <w:right w:val="none" w:sz="0" w:space="0" w:color="auto"/>
                  </w:divBdr>
                  <w:divsChild>
                    <w:div w:id="2029407171">
                      <w:marLeft w:val="0"/>
                      <w:marRight w:val="0"/>
                      <w:marTop w:val="0"/>
                      <w:marBottom w:val="0"/>
                      <w:divBdr>
                        <w:top w:val="none" w:sz="0" w:space="0" w:color="auto"/>
                        <w:left w:val="none" w:sz="0" w:space="0" w:color="auto"/>
                        <w:bottom w:val="none" w:sz="0" w:space="0" w:color="auto"/>
                        <w:right w:val="none" w:sz="0" w:space="0" w:color="auto"/>
                      </w:divBdr>
                      <w:divsChild>
                        <w:div w:id="693768763">
                          <w:marLeft w:val="0"/>
                          <w:marRight w:val="0"/>
                          <w:marTop w:val="0"/>
                          <w:marBottom w:val="0"/>
                          <w:divBdr>
                            <w:top w:val="none" w:sz="0" w:space="0" w:color="auto"/>
                            <w:left w:val="none" w:sz="0" w:space="0" w:color="auto"/>
                            <w:bottom w:val="none" w:sz="0" w:space="0" w:color="auto"/>
                            <w:right w:val="none" w:sz="0" w:space="0" w:color="auto"/>
                          </w:divBdr>
                          <w:divsChild>
                            <w:div w:id="1423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76556">
      <w:bodyDiv w:val="1"/>
      <w:marLeft w:val="0"/>
      <w:marRight w:val="0"/>
      <w:marTop w:val="0"/>
      <w:marBottom w:val="0"/>
      <w:divBdr>
        <w:top w:val="none" w:sz="0" w:space="0" w:color="auto"/>
        <w:left w:val="none" w:sz="0" w:space="0" w:color="auto"/>
        <w:bottom w:val="none" w:sz="0" w:space="0" w:color="auto"/>
        <w:right w:val="none" w:sz="0" w:space="0" w:color="auto"/>
      </w:divBdr>
      <w:divsChild>
        <w:div w:id="1529680676">
          <w:marLeft w:val="0"/>
          <w:marRight w:val="0"/>
          <w:marTop w:val="0"/>
          <w:marBottom w:val="0"/>
          <w:divBdr>
            <w:top w:val="none" w:sz="0" w:space="0" w:color="auto"/>
            <w:left w:val="none" w:sz="0" w:space="0" w:color="auto"/>
            <w:bottom w:val="none" w:sz="0" w:space="0" w:color="auto"/>
            <w:right w:val="none" w:sz="0" w:space="0" w:color="auto"/>
          </w:divBdr>
          <w:divsChild>
            <w:div w:id="1805536724">
              <w:marLeft w:val="0"/>
              <w:marRight w:val="0"/>
              <w:marTop w:val="0"/>
              <w:marBottom w:val="0"/>
              <w:divBdr>
                <w:top w:val="none" w:sz="0" w:space="0" w:color="auto"/>
                <w:left w:val="none" w:sz="0" w:space="0" w:color="auto"/>
                <w:bottom w:val="none" w:sz="0" w:space="0" w:color="auto"/>
                <w:right w:val="none" w:sz="0" w:space="0" w:color="auto"/>
              </w:divBdr>
              <w:divsChild>
                <w:div w:id="4998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908">
      <w:bodyDiv w:val="1"/>
      <w:marLeft w:val="0"/>
      <w:marRight w:val="0"/>
      <w:marTop w:val="0"/>
      <w:marBottom w:val="0"/>
      <w:divBdr>
        <w:top w:val="none" w:sz="0" w:space="0" w:color="auto"/>
        <w:left w:val="none" w:sz="0" w:space="0" w:color="auto"/>
        <w:bottom w:val="none" w:sz="0" w:space="0" w:color="auto"/>
        <w:right w:val="none" w:sz="0" w:space="0" w:color="auto"/>
      </w:divBdr>
    </w:div>
    <w:div w:id="1788620446">
      <w:bodyDiv w:val="1"/>
      <w:marLeft w:val="0"/>
      <w:marRight w:val="0"/>
      <w:marTop w:val="0"/>
      <w:marBottom w:val="0"/>
      <w:divBdr>
        <w:top w:val="none" w:sz="0" w:space="0" w:color="auto"/>
        <w:left w:val="none" w:sz="0" w:space="0" w:color="auto"/>
        <w:bottom w:val="none" w:sz="0" w:space="0" w:color="auto"/>
        <w:right w:val="none" w:sz="0" w:space="0" w:color="auto"/>
      </w:divBdr>
      <w:divsChild>
        <w:div w:id="1285693625">
          <w:marLeft w:val="0"/>
          <w:marRight w:val="0"/>
          <w:marTop w:val="0"/>
          <w:marBottom w:val="0"/>
          <w:divBdr>
            <w:top w:val="none" w:sz="0" w:space="0" w:color="auto"/>
            <w:left w:val="none" w:sz="0" w:space="0" w:color="auto"/>
            <w:bottom w:val="none" w:sz="0" w:space="0" w:color="auto"/>
            <w:right w:val="none" w:sz="0" w:space="0" w:color="auto"/>
          </w:divBdr>
          <w:divsChild>
            <w:div w:id="1684629643">
              <w:marLeft w:val="0"/>
              <w:marRight w:val="0"/>
              <w:marTop w:val="0"/>
              <w:marBottom w:val="0"/>
              <w:divBdr>
                <w:top w:val="none" w:sz="0" w:space="0" w:color="auto"/>
                <w:left w:val="none" w:sz="0" w:space="0" w:color="auto"/>
                <w:bottom w:val="none" w:sz="0" w:space="0" w:color="auto"/>
                <w:right w:val="none" w:sz="0" w:space="0" w:color="auto"/>
              </w:divBdr>
              <w:divsChild>
                <w:div w:id="1536389871">
                  <w:marLeft w:val="0"/>
                  <w:marRight w:val="0"/>
                  <w:marTop w:val="0"/>
                  <w:marBottom w:val="0"/>
                  <w:divBdr>
                    <w:top w:val="none" w:sz="0" w:space="0" w:color="auto"/>
                    <w:left w:val="none" w:sz="0" w:space="0" w:color="auto"/>
                    <w:bottom w:val="none" w:sz="0" w:space="0" w:color="auto"/>
                    <w:right w:val="none" w:sz="0" w:space="0" w:color="auto"/>
                  </w:divBdr>
                  <w:divsChild>
                    <w:div w:id="397945594">
                      <w:marLeft w:val="0"/>
                      <w:marRight w:val="0"/>
                      <w:marTop w:val="0"/>
                      <w:marBottom w:val="0"/>
                      <w:divBdr>
                        <w:top w:val="none" w:sz="0" w:space="0" w:color="auto"/>
                        <w:left w:val="none" w:sz="0" w:space="0" w:color="auto"/>
                        <w:bottom w:val="none" w:sz="0" w:space="0" w:color="auto"/>
                        <w:right w:val="none" w:sz="0" w:space="0" w:color="auto"/>
                      </w:divBdr>
                      <w:divsChild>
                        <w:div w:id="439181042">
                          <w:marLeft w:val="0"/>
                          <w:marRight w:val="0"/>
                          <w:marTop w:val="0"/>
                          <w:marBottom w:val="0"/>
                          <w:divBdr>
                            <w:top w:val="none" w:sz="0" w:space="0" w:color="auto"/>
                            <w:left w:val="none" w:sz="0" w:space="0" w:color="auto"/>
                            <w:bottom w:val="none" w:sz="0" w:space="0" w:color="auto"/>
                            <w:right w:val="none" w:sz="0" w:space="0" w:color="auto"/>
                          </w:divBdr>
                          <w:divsChild>
                            <w:div w:id="2072345145">
                              <w:marLeft w:val="0"/>
                              <w:marRight w:val="0"/>
                              <w:marTop w:val="0"/>
                              <w:marBottom w:val="0"/>
                              <w:divBdr>
                                <w:top w:val="none" w:sz="0" w:space="0" w:color="auto"/>
                                <w:left w:val="none" w:sz="0" w:space="0" w:color="auto"/>
                                <w:bottom w:val="none" w:sz="0" w:space="0" w:color="auto"/>
                                <w:right w:val="none" w:sz="0" w:space="0" w:color="auto"/>
                              </w:divBdr>
                              <w:divsChild>
                                <w:div w:id="383065517">
                                  <w:marLeft w:val="0"/>
                                  <w:marRight w:val="0"/>
                                  <w:marTop w:val="0"/>
                                  <w:marBottom w:val="0"/>
                                  <w:divBdr>
                                    <w:top w:val="none" w:sz="0" w:space="0" w:color="auto"/>
                                    <w:left w:val="none" w:sz="0" w:space="0" w:color="auto"/>
                                    <w:bottom w:val="none" w:sz="0" w:space="0" w:color="auto"/>
                                    <w:right w:val="none" w:sz="0" w:space="0" w:color="auto"/>
                                  </w:divBdr>
                                  <w:divsChild>
                                    <w:div w:id="401147565">
                                      <w:marLeft w:val="0"/>
                                      <w:marRight w:val="0"/>
                                      <w:marTop w:val="0"/>
                                      <w:marBottom w:val="0"/>
                                      <w:divBdr>
                                        <w:top w:val="none" w:sz="0" w:space="0" w:color="auto"/>
                                        <w:left w:val="none" w:sz="0" w:space="0" w:color="auto"/>
                                        <w:bottom w:val="none" w:sz="0" w:space="0" w:color="auto"/>
                                        <w:right w:val="none" w:sz="0" w:space="0" w:color="auto"/>
                                      </w:divBdr>
                                      <w:divsChild>
                                        <w:div w:id="729500194">
                                          <w:marLeft w:val="0"/>
                                          <w:marRight w:val="0"/>
                                          <w:marTop w:val="0"/>
                                          <w:marBottom w:val="0"/>
                                          <w:divBdr>
                                            <w:top w:val="none" w:sz="0" w:space="0" w:color="auto"/>
                                            <w:left w:val="none" w:sz="0" w:space="0" w:color="auto"/>
                                            <w:bottom w:val="none" w:sz="0" w:space="0" w:color="auto"/>
                                            <w:right w:val="none" w:sz="0" w:space="0" w:color="auto"/>
                                          </w:divBdr>
                                          <w:divsChild>
                                            <w:div w:id="6917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rha.mb.ca/extranet/publichealth/files/MeaslesCase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mb.ca/health/publichealth/cdc/protocol/form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mb.ca/health/publichealth/cdc/protocol/measl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80EE-E485-4B52-9FF6-57D993AE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712</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 Adams</cp:lastModifiedBy>
  <cp:revision>8</cp:revision>
  <cp:lastPrinted>2014-03-18T15:56:00Z</cp:lastPrinted>
  <dcterms:created xsi:type="dcterms:W3CDTF">2017-03-23T14:47:00Z</dcterms:created>
  <dcterms:modified xsi:type="dcterms:W3CDTF">2018-10-05T19:26:00Z</dcterms:modified>
</cp:coreProperties>
</file>